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63D2E" w14:textId="77777777" w:rsidR="004469B6" w:rsidRPr="000D0B3B" w:rsidRDefault="004469B6" w:rsidP="004469B6">
      <w:pPr>
        <w:rPr>
          <w:rFonts w:ascii="Poppins" w:hAnsi="Poppins" w:cs="Poppins"/>
        </w:rPr>
      </w:pPr>
    </w:p>
    <w:p w14:paraId="2C72FF35" w14:textId="08FFD566" w:rsidR="009869C7" w:rsidRPr="000D0B3B" w:rsidRDefault="009869C7" w:rsidP="009869C7">
      <w:pPr>
        <w:jc w:val="center"/>
        <w:rPr>
          <w:rFonts w:ascii="Poppins" w:hAnsi="Poppins" w:cs="Poppins"/>
          <w:b/>
          <w:sz w:val="28"/>
          <w:szCs w:val="28"/>
        </w:rPr>
      </w:pPr>
      <w:r w:rsidRPr="000D0B3B">
        <w:rPr>
          <w:rFonts w:ascii="Poppins" w:hAnsi="Poppins" w:cs="Poppins"/>
          <w:b/>
          <w:sz w:val="28"/>
          <w:szCs w:val="28"/>
        </w:rPr>
        <w:t xml:space="preserve">EISEN </w:t>
      </w:r>
      <w:r w:rsidR="00FA0BFD">
        <w:rPr>
          <w:rFonts w:ascii="Poppins" w:hAnsi="Poppins" w:cs="Poppins"/>
          <w:b/>
          <w:sz w:val="28"/>
          <w:szCs w:val="28"/>
        </w:rPr>
        <w:t>TECHNISCHE</w:t>
      </w:r>
      <w:r w:rsidR="00F64887">
        <w:rPr>
          <w:rFonts w:ascii="Poppins" w:hAnsi="Poppins" w:cs="Poppins"/>
          <w:b/>
          <w:sz w:val="28"/>
          <w:szCs w:val="28"/>
        </w:rPr>
        <w:t xml:space="preserve"> MIDDELEN EN </w:t>
      </w:r>
      <w:r w:rsidR="00CD5895">
        <w:rPr>
          <w:rFonts w:ascii="Poppins" w:hAnsi="Poppins" w:cs="Poppins"/>
          <w:b/>
          <w:sz w:val="28"/>
          <w:szCs w:val="28"/>
        </w:rPr>
        <w:t>MATERIALEN</w:t>
      </w:r>
    </w:p>
    <w:p w14:paraId="52B5652D" w14:textId="77777777" w:rsidR="009869C7" w:rsidRPr="000D0B3B" w:rsidRDefault="009869C7" w:rsidP="009869C7">
      <w:pPr>
        <w:rPr>
          <w:rFonts w:ascii="Poppins" w:hAnsi="Poppins" w:cs="Poppins"/>
          <w:szCs w:val="20"/>
        </w:rPr>
      </w:pPr>
    </w:p>
    <w:p w14:paraId="13F74FC9" w14:textId="77777777" w:rsidR="009869C7" w:rsidRPr="000D0B3B" w:rsidRDefault="009869C7" w:rsidP="009869C7">
      <w:pPr>
        <w:rPr>
          <w:rFonts w:ascii="Poppins" w:hAnsi="Poppins" w:cs="Poppins"/>
          <w:szCs w:val="20"/>
        </w:rPr>
      </w:pPr>
    </w:p>
    <w:p w14:paraId="11BC7CBB" w14:textId="0C593B49" w:rsidR="009869C7" w:rsidRPr="000D0B3B" w:rsidRDefault="009869C7" w:rsidP="009869C7">
      <w:pPr>
        <w:rPr>
          <w:rFonts w:ascii="Poppins" w:hAnsi="Poppins" w:cs="Poppins"/>
        </w:rPr>
      </w:pPr>
      <w:r w:rsidRPr="000D0B3B">
        <w:rPr>
          <w:rFonts w:ascii="Poppins" w:hAnsi="Poppins" w:cs="Poppins"/>
        </w:rPr>
        <w:t xml:space="preserve">Bijlage </w:t>
      </w:r>
      <w:r w:rsidR="00376338">
        <w:rPr>
          <w:rFonts w:ascii="Poppins" w:hAnsi="Poppins" w:cs="Poppins"/>
        </w:rPr>
        <w:t>3</w:t>
      </w:r>
      <w:r w:rsidRPr="000D0B3B">
        <w:rPr>
          <w:rFonts w:ascii="Poppins" w:hAnsi="Poppins" w:cs="Poppins"/>
        </w:rPr>
        <w:t xml:space="preserve"> bij het Beschrijvend document voor de Europese aanbesteding </w:t>
      </w:r>
      <w:r w:rsidR="001E0AA5">
        <w:rPr>
          <w:rFonts w:ascii="Poppins" w:hAnsi="Poppins" w:cs="Poppins"/>
        </w:rPr>
        <w:t>T</w:t>
      </w:r>
      <w:r w:rsidR="0052156C">
        <w:rPr>
          <w:rFonts w:ascii="Poppins" w:hAnsi="Poppins" w:cs="Poppins"/>
        </w:rPr>
        <w:t xml:space="preserve">echnische middelen en materialen </w:t>
      </w:r>
      <w:r w:rsidRPr="000D0B3B">
        <w:rPr>
          <w:rFonts w:ascii="Poppins" w:hAnsi="Poppins" w:cs="Poppins"/>
        </w:rPr>
        <w:t xml:space="preserve">van Hogeschool Rotterdam met referentienummer </w:t>
      </w:r>
      <w:r w:rsidR="009761C2">
        <w:rPr>
          <w:rFonts w:ascii="Poppins" w:hAnsi="Poppins" w:cs="Poppins"/>
        </w:rPr>
        <w:t>2025/004/VEF</w:t>
      </w:r>
    </w:p>
    <w:p w14:paraId="089E8A3D" w14:textId="77777777" w:rsidR="00EC0B5E" w:rsidRPr="000D0B3B" w:rsidRDefault="00EC0B5E" w:rsidP="00EC0B5E">
      <w:pPr>
        <w:pStyle w:val="Kop1"/>
        <w:numPr>
          <w:ilvl w:val="0"/>
          <w:numId w:val="1"/>
        </w:numPr>
        <w:spacing w:after="0"/>
        <w:rPr>
          <w:rFonts w:ascii="Poppins" w:hAnsi="Poppins" w:cs="Poppins"/>
        </w:rPr>
      </w:pPr>
      <w:r w:rsidRPr="000D0B3B">
        <w:rPr>
          <w:rFonts w:ascii="Poppins" w:hAnsi="Poppins" w:cs="Poppins"/>
        </w:rPr>
        <w:lastRenderedPageBreak/>
        <w:t>Inleiding</w:t>
      </w:r>
    </w:p>
    <w:p w14:paraId="452A0300" w14:textId="77777777" w:rsidR="00EC0B5E" w:rsidRPr="000D0B3B" w:rsidRDefault="00EC0B5E" w:rsidP="00EC0B5E">
      <w:pPr>
        <w:rPr>
          <w:rFonts w:ascii="Poppins" w:hAnsi="Poppins" w:cs="Poppins"/>
        </w:rPr>
      </w:pPr>
    </w:p>
    <w:p w14:paraId="77C203B8" w14:textId="74DED1AE" w:rsidR="00EC0B5E" w:rsidRPr="000D0B3B" w:rsidRDefault="00EC0B5E" w:rsidP="00EC0B5E">
      <w:pPr>
        <w:rPr>
          <w:rFonts w:ascii="Poppins" w:hAnsi="Poppins" w:cs="Poppins"/>
        </w:rPr>
      </w:pPr>
      <w:r w:rsidRPr="000D0B3B">
        <w:rPr>
          <w:rFonts w:ascii="Poppins" w:hAnsi="Poppins" w:cs="Poppins"/>
        </w:rPr>
        <w:t>Dit document betreft een overzicht van de, door Hogeschool Rotterdam, gestelde eisen ten aanzien van de aanbestedin</w:t>
      </w:r>
      <w:r w:rsidR="00541AB5">
        <w:rPr>
          <w:rFonts w:ascii="Poppins" w:hAnsi="Poppins" w:cs="Poppins"/>
        </w:rPr>
        <w:t xml:space="preserve">g Technische middelen en materialen. </w:t>
      </w:r>
    </w:p>
    <w:p w14:paraId="6915992F" w14:textId="77777777" w:rsidR="00EC0B5E" w:rsidRPr="000D0B3B" w:rsidRDefault="00EC0B5E" w:rsidP="00EC0B5E">
      <w:pPr>
        <w:pStyle w:val="Kop2"/>
        <w:numPr>
          <w:ilvl w:val="1"/>
          <w:numId w:val="1"/>
        </w:numPr>
        <w:rPr>
          <w:rFonts w:ascii="Poppins" w:hAnsi="Poppins" w:cs="Poppins"/>
        </w:rPr>
      </w:pPr>
      <w:r w:rsidRPr="000D0B3B">
        <w:rPr>
          <w:rFonts w:ascii="Poppins" w:hAnsi="Poppins" w:cs="Poppins"/>
        </w:rPr>
        <w:t>Spelregels</w:t>
      </w:r>
    </w:p>
    <w:p w14:paraId="7CA29D47" w14:textId="77777777" w:rsidR="00EC0B5E" w:rsidRPr="000D0B3B" w:rsidRDefault="00EC0B5E" w:rsidP="00EC0B5E">
      <w:pPr>
        <w:rPr>
          <w:rFonts w:ascii="Poppins" w:hAnsi="Poppins" w:cs="Poppins"/>
        </w:rPr>
      </w:pPr>
      <w:r w:rsidRPr="000D0B3B">
        <w:rPr>
          <w:rFonts w:ascii="Poppins" w:hAnsi="Poppins" w:cs="Poppins"/>
        </w:rPr>
        <w:t>Dit document beschrijft de eisen waaraan Inschrijvers product en/of dienst moet voldoen. Het zijn ‘knock-outeisen’: als uw organisatie niet kan voldoen aan de genoemde eisen, wordt uw Inschrijving niet verder in behandeling genomen.</w:t>
      </w:r>
    </w:p>
    <w:p w14:paraId="05789AA4" w14:textId="77777777" w:rsidR="00EC0B5E" w:rsidRPr="000D0B3B" w:rsidRDefault="00EC0B5E" w:rsidP="00EC0B5E">
      <w:pPr>
        <w:pStyle w:val="Kop2"/>
        <w:numPr>
          <w:ilvl w:val="1"/>
          <w:numId w:val="1"/>
        </w:numPr>
        <w:rPr>
          <w:rFonts w:ascii="Poppins" w:hAnsi="Poppins" w:cs="Poppins"/>
        </w:rPr>
      </w:pPr>
      <w:r w:rsidRPr="000D0B3B">
        <w:rPr>
          <w:rFonts w:ascii="Poppins" w:hAnsi="Poppins" w:cs="Poppins"/>
        </w:rPr>
        <w:t>Invulinstructie</w:t>
      </w:r>
    </w:p>
    <w:p w14:paraId="7ED14424" w14:textId="77777777" w:rsidR="00EC0B5E" w:rsidRPr="000D0B3B" w:rsidRDefault="00EC0B5E" w:rsidP="00EC0B5E">
      <w:pPr>
        <w:rPr>
          <w:rFonts w:ascii="Poppins" w:hAnsi="Poppins" w:cs="Poppins"/>
        </w:rPr>
      </w:pPr>
      <w:r w:rsidRPr="000D0B3B">
        <w:rPr>
          <w:rFonts w:ascii="Poppins" w:hAnsi="Poppins" w:cs="Poppins"/>
        </w:rPr>
        <w:t>In het geval Inschrijvers product en/of dienst aan een eis voldoet, dient u dit te bevestigen door “Ja” in te vullen in de derde kolom van iedere tabel. Voldoet Inschrijvers product en/of dienst niet, vult u dan ‘Nee’ in. Zodra de lijst volledig is ingevuld, ondertekent u de lijst en voegt u deze toe aan uw Inschrijving.</w:t>
      </w:r>
    </w:p>
    <w:p w14:paraId="3E0695A5" w14:textId="77777777" w:rsidR="00F47525" w:rsidRPr="000D0B3B" w:rsidRDefault="00F47525" w:rsidP="00F47525">
      <w:pPr>
        <w:pStyle w:val="Kop1"/>
        <w:spacing w:after="280"/>
        <w:rPr>
          <w:rFonts w:ascii="Poppins" w:hAnsi="Poppins" w:cs="Poppins"/>
        </w:rPr>
      </w:pPr>
      <w:r w:rsidRPr="000D0B3B">
        <w:rPr>
          <w:rFonts w:ascii="Poppins" w:hAnsi="Poppins" w:cs="Poppins"/>
        </w:rPr>
        <w:lastRenderedPageBreak/>
        <w:t>Eisen</w:t>
      </w:r>
    </w:p>
    <w:p w14:paraId="454AF447" w14:textId="41ADD163" w:rsidR="00F47525" w:rsidRPr="000D0B3B" w:rsidRDefault="000B5172" w:rsidP="00F47525">
      <w:pPr>
        <w:pStyle w:val="Kop2"/>
        <w:ind w:left="851"/>
        <w:rPr>
          <w:rFonts w:ascii="Poppins" w:hAnsi="Poppins" w:cs="Poppins"/>
          <w:color w:val="auto"/>
        </w:rPr>
      </w:pPr>
      <w:r w:rsidRPr="000D0B3B">
        <w:rPr>
          <w:rFonts w:ascii="Poppins" w:hAnsi="Poppins" w:cs="Poppins"/>
          <w:color w:val="auto"/>
        </w:rPr>
        <w:t>Assortiment</w:t>
      </w:r>
    </w:p>
    <w:p w14:paraId="4EE92DA3" w14:textId="77777777" w:rsidR="00C55EAC" w:rsidRPr="000D0B3B" w:rsidRDefault="00C55EAC" w:rsidP="00C55EAC">
      <w:pPr>
        <w:rPr>
          <w:rFonts w:ascii="Poppins" w:hAnsi="Poppins" w:cs="Poppins"/>
        </w:rPr>
      </w:pPr>
      <w:r w:rsidRPr="000D0B3B">
        <w:rPr>
          <w:rFonts w:ascii="Poppins" w:hAnsi="Poppins" w:cs="Poppins"/>
        </w:rPr>
        <w:t>Hogeschool Rotterdam stelt een aantal eisen ten aanzien van het assortiment van de te leveren artikelen.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0"/>
        <w:gridCol w:w="7397"/>
        <w:gridCol w:w="834"/>
      </w:tblGrid>
      <w:tr w:rsidR="00F47525" w:rsidRPr="000D0B3B" w14:paraId="78AAA759" w14:textId="77777777" w:rsidTr="00317FB0">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5C14AB01" w14:textId="77777777" w:rsidR="00F47525" w:rsidRPr="000D0B3B" w:rsidRDefault="00F47525">
            <w:p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1FF12C78" w14:textId="77777777" w:rsidR="00F47525" w:rsidRPr="000D0B3B" w:rsidRDefault="00F47525">
            <w:pPr>
              <w:rPr>
                <w:rFonts w:ascii="Poppins" w:hAnsi="Poppins" w:cs="Poppins"/>
                <w:b/>
                <w:lang w:eastAsia="en-US"/>
              </w:rPr>
            </w:pPr>
            <w:r w:rsidRPr="000D0B3B">
              <w:rPr>
                <w:rFonts w:ascii="Poppins" w:hAnsi="Poppins" w:cs="Poppins"/>
                <w:b/>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0243A8AD" w14:textId="77777777" w:rsidR="00F47525" w:rsidRPr="000D0B3B" w:rsidRDefault="00F47525">
            <w:pPr>
              <w:jc w:val="center"/>
              <w:rPr>
                <w:rFonts w:ascii="Poppins" w:hAnsi="Poppins" w:cs="Poppins"/>
                <w:b/>
                <w:lang w:eastAsia="en-US"/>
              </w:rPr>
            </w:pPr>
            <w:r w:rsidRPr="000D0B3B">
              <w:rPr>
                <w:rFonts w:ascii="Poppins" w:hAnsi="Poppins" w:cs="Poppins"/>
                <w:b/>
                <w:lang w:eastAsia="en-US"/>
              </w:rPr>
              <w:t>Ja/Nee</w:t>
            </w:r>
          </w:p>
        </w:tc>
      </w:tr>
      <w:tr w:rsidR="008E1647" w:rsidRPr="000D0B3B" w14:paraId="31872C19"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hideMark/>
          </w:tcPr>
          <w:p w14:paraId="45E2EB82" w14:textId="469483E9" w:rsidR="008E1647" w:rsidRPr="000D0B3B" w:rsidRDefault="008E1647" w:rsidP="008E1647">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2D71B378" w14:textId="7BFE1A6D" w:rsidR="00F7284A" w:rsidRPr="000D0B3B" w:rsidRDefault="0024221C" w:rsidP="008E1647">
            <w:pPr>
              <w:rPr>
                <w:rFonts w:ascii="Poppins" w:hAnsi="Poppins" w:cs="Poppins"/>
                <w:lang w:eastAsia="en-US"/>
              </w:rPr>
            </w:pPr>
            <w:r w:rsidRPr="000D0B3B">
              <w:rPr>
                <w:rFonts w:ascii="Poppins" w:hAnsi="Poppins" w:cs="Poppins"/>
                <w:lang w:eastAsia="en-US"/>
              </w:rPr>
              <w:t xml:space="preserve">Inschrijver garandeert </w:t>
            </w:r>
            <w:r w:rsidR="00327989">
              <w:rPr>
                <w:rFonts w:ascii="Poppins" w:hAnsi="Poppins" w:cs="Poppins"/>
                <w:lang w:eastAsia="en-US"/>
              </w:rPr>
              <w:t xml:space="preserve">dat minimaal 98% van de gevraagde artikelen </w:t>
            </w:r>
            <w:r w:rsidR="009C3E5C">
              <w:rPr>
                <w:rFonts w:ascii="Poppins" w:hAnsi="Poppins" w:cs="Poppins"/>
                <w:lang w:eastAsia="en-US"/>
              </w:rPr>
              <w:t xml:space="preserve">direct leverbaar is </w:t>
            </w:r>
            <w:r w:rsidRPr="000D0B3B">
              <w:rPr>
                <w:rFonts w:ascii="Poppins" w:hAnsi="Poppins" w:cs="Poppins"/>
                <w:lang w:eastAsia="en-US"/>
              </w:rPr>
              <w:t xml:space="preserve">gedurende </w:t>
            </w:r>
            <w:r w:rsidR="009C3E5C">
              <w:rPr>
                <w:rFonts w:ascii="Poppins" w:hAnsi="Poppins" w:cs="Poppins"/>
                <w:lang w:eastAsia="en-US"/>
              </w:rPr>
              <w:t xml:space="preserve">de </w:t>
            </w:r>
            <w:r w:rsidRPr="000D0B3B">
              <w:rPr>
                <w:rFonts w:ascii="Poppins" w:hAnsi="Poppins" w:cs="Poppins"/>
                <w:lang w:eastAsia="en-US"/>
              </w:rPr>
              <w:t>looptijd van de Raamovereenkomst. Wanneer een bepaald artikel niet te verkrijgen is, wordt er een technisch en kwalitatief minimaal gelijkwaardig artikel geleverd in dezelfde prijsklasse. Indien Hogeschool Rotterdam het aangeboden artikel niet gelijkwaardig acht (prijs/kwaliteit) heeft Hogeschool Rotterdam na overleg de mogelijkheid om bij een derde te bestellen.</w:t>
            </w:r>
          </w:p>
        </w:tc>
        <w:tc>
          <w:tcPr>
            <w:tcW w:w="443" w:type="pct"/>
            <w:tcBorders>
              <w:top w:val="single" w:sz="4" w:space="0" w:color="auto"/>
              <w:left w:val="single" w:sz="4" w:space="0" w:color="auto"/>
              <w:bottom w:val="single" w:sz="4" w:space="0" w:color="auto"/>
              <w:right w:val="single" w:sz="4" w:space="0" w:color="auto"/>
            </w:tcBorders>
          </w:tcPr>
          <w:p w14:paraId="7DFEC2E1" w14:textId="77777777" w:rsidR="008E1647" w:rsidRPr="000D0B3B" w:rsidRDefault="008E1647" w:rsidP="008E1647">
            <w:pPr>
              <w:rPr>
                <w:rFonts w:ascii="Poppins" w:hAnsi="Poppins" w:cs="Poppins"/>
                <w:lang w:eastAsia="en-US"/>
              </w:rPr>
            </w:pPr>
          </w:p>
        </w:tc>
      </w:tr>
      <w:tr w:rsidR="008E1647" w:rsidRPr="000D0B3B" w14:paraId="0F97E3EF"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3EE80240" w14:textId="77777777" w:rsidR="008E1647" w:rsidRPr="000D0B3B" w:rsidRDefault="008E1647" w:rsidP="008E1647">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65AB264B" w14:textId="3FC72B8B" w:rsidR="008E1647" w:rsidRPr="000D0B3B" w:rsidRDefault="35E54A74" w:rsidP="008E1647">
            <w:pPr>
              <w:rPr>
                <w:rFonts w:ascii="Poppins" w:hAnsi="Poppins" w:cs="Poppins"/>
                <w:lang w:eastAsia="en-US"/>
              </w:rPr>
            </w:pPr>
            <w:r w:rsidRPr="000D0B3B">
              <w:rPr>
                <w:rFonts w:ascii="Poppins" w:hAnsi="Poppins" w:cs="Poppins"/>
                <w:lang w:eastAsia="en-US"/>
              </w:rPr>
              <w:t xml:space="preserve">Artikelen worden voor marktconforme </w:t>
            </w:r>
            <w:r w:rsidR="00F60A57" w:rsidRPr="000D0B3B">
              <w:rPr>
                <w:rFonts w:ascii="Poppins" w:hAnsi="Poppins" w:cs="Poppins"/>
                <w:lang w:eastAsia="en-US"/>
              </w:rPr>
              <w:t>inkooptarieven</w:t>
            </w:r>
            <w:r w:rsidRPr="000D0B3B">
              <w:rPr>
                <w:rFonts w:ascii="Poppins" w:hAnsi="Poppins" w:cs="Poppins"/>
                <w:lang w:eastAsia="en-US"/>
              </w:rPr>
              <w:t xml:space="preserve"> aangeboden.</w:t>
            </w:r>
            <w:r w:rsidR="00B9745A" w:rsidRPr="000D0B3B">
              <w:rPr>
                <w:rFonts w:ascii="Poppins" w:hAnsi="Poppins" w:cs="Poppins"/>
                <w:lang w:eastAsia="en-US"/>
              </w:rPr>
              <w:t xml:space="preserve"> Hogeschool Rotterdam is gerechtigd om artikelen die niet marktconform aangeboden worden, na overleg met Opdrachtnemer elders af te nemen</w:t>
            </w:r>
            <w:r w:rsidR="00B76381" w:rsidRPr="000D0B3B">
              <w:rPr>
                <w:rFonts w:ascii="Poppins" w:hAnsi="Poppins" w:cs="Poppins"/>
                <w:lang w:eastAsia="en-US"/>
              </w:rPr>
              <w:t>.</w:t>
            </w:r>
            <w:r w:rsidRPr="000D0B3B">
              <w:rPr>
                <w:rFonts w:ascii="Poppins" w:hAnsi="Poppins" w:cs="Poppins"/>
                <w:lang w:eastAsia="en-US"/>
              </w:rPr>
              <w:t xml:space="preserve"> </w:t>
            </w:r>
          </w:p>
        </w:tc>
        <w:tc>
          <w:tcPr>
            <w:tcW w:w="443" w:type="pct"/>
            <w:tcBorders>
              <w:top w:val="single" w:sz="4" w:space="0" w:color="auto"/>
              <w:left w:val="single" w:sz="4" w:space="0" w:color="auto"/>
              <w:bottom w:val="single" w:sz="4" w:space="0" w:color="auto"/>
              <w:right w:val="single" w:sz="4" w:space="0" w:color="auto"/>
            </w:tcBorders>
          </w:tcPr>
          <w:p w14:paraId="71E8EB4D" w14:textId="77777777" w:rsidR="008E1647" w:rsidRPr="000D0B3B" w:rsidRDefault="008E1647" w:rsidP="008E1647">
            <w:pPr>
              <w:rPr>
                <w:rFonts w:ascii="Poppins" w:hAnsi="Poppins" w:cs="Poppins"/>
                <w:lang w:eastAsia="en-US"/>
              </w:rPr>
            </w:pPr>
          </w:p>
        </w:tc>
      </w:tr>
      <w:tr w:rsidR="008E1647" w:rsidRPr="000D0B3B" w14:paraId="23932AF2"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03BA75B1" w14:textId="77777777" w:rsidR="008E1647" w:rsidRPr="000D0B3B" w:rsidRDefault="008E1647" w:rsidP="008E1647">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2341B35C" w14:textId="5E11DCFA" w:rsidR="008E1647" w:rsidRPr="000D0B3B" w:rsidRDefault="008E1647" w:rsidP="008E1647">
            <w:pPr>
              <w:rPr>
                <w:rFonts w:ascii="Poppins" w:hAnsi="Poppins" w:cs="Poppins"/>
                <w:lang w:eastAsia="en-US"/>
              </w:rPr>
            </w:pPr>
            <w:r w:rsidRPr="000D0B3B">
              <w:rPr>
                <w:rFonts w:ascii="Poppins" w:hAnsi="Poppins" w:cs="Poppins"/>
                <w:lang w:eastAsia="en-US"/>
              </w:rPr>
              <w:t xml:space="preserve">Bij het leveren van keuring plichtige materialen zorgt de opdrachtnemer </w:t>
            </w:r>
            <w:r w:rsidR="001C4B36">
              <w:rPr>
                <w:rFonts w:ascii="Poppins" w:hAnsi="Poppins" w:cs="Poppins"/>
                <w:lang w:eastAsia="en-US"/>
              </w:rPr>
              <w:t xml:space="preserve">altijd </w:t>
            </w:r>
            <w:r w:rsidR="00F036F2" w:rsidRPr="000D0B3B">
              <w:rPr>
                <w:rFonts w:ascii="Poppins" w:hAnsi="Poppins" w:cs="Poppins"/>
                <w:lang w:eastAsia="en-US"/>
              </w:rPr>
              <w:t xml:space="preserve">voor </w:t>
            </w:r>
            <w:r w:rsidRPr="000D0B3B">
              <w:rPr>
                <w:rFonts w:ascii="Poppins" w:hAnsi="Poppins" w:cs="Poppins"/>
                <w:lang w:eastAsia="en-US"/>
              </w:rPr>
              <w:t xml:space="preserve">het keuringscertificaat van het desbetreffende artikel. </w:t>
            </w:r>
          </w:p>
        </w:tc>
        <w:tc>
          <w:tcPr>
            <w:tcW w:w="443" w:type="pct"/>
            <w:tcBorders>
              <w:top w:val="single" w:sz="4" w:space="0" w:color="auto"/>
              <w:left w:val="single" w:sz="4" w:space="0" w:color="auto"/>
              <w:bottom w:val="single" w:sz="4" w:space="0" w:color="auto"/>
              <w:right w:val="single" w:sz="4" w:space="0" w:color="auto"/>
            </w:tcBorders>
          </w:tcPr>
          <w:p w14:paraId="2A8AA2C5" w14:textId="77777777" w:rsidR="008E1647" w:rsidRPr="000D0B3B" w:rsidRDefault="008E1647" w:rsidP="008E1647">
            <w:pPr>
              <w:rPr>
                <w:rFonts w:ascii="Poppins" w:hAnsi="Poppins" w:cs="Poppins"/>
                <w:lang w:eastAsia="en-US"/>
              </w:rPr>
            </w:pPr>
          </w:p>
        </w:tc>
      </w:tr>
      <w:tr w:rsidR="00A52D6F" w:rsidRPr="000D0B3B" w14:paraId="35CF4002"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0FB4044E" w14:textId="77777777" w:rsidR="00A52D6F" w:rsidRPr="000D0B3B" w:rsidRDefault="00A52D6F" w:rsidP="008E1647">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0815E7B3" w14:textId="3B8929B1" w:rsidR="00A52D6F" w:rsidRPr="000D0B3B" w:rsidRDefault="008D7BAB" w:rsidP="00C00413">
            <w:pPr>
              <w:pStyle w:val="TableParagraph"/>
              <w:ind w:left="28" w:right="83"/>
              <w:rPr>
                <w:rFonts w:ascii="Poppins" w:hAnsi="Poppins" w:cs="Poppins"/>
                <w:lang w:eastAsia="en-US"/>
              </w:rPr>
            </w:pPr>
            <w:r w:rsidRPr="000D0B3B">
              <w:rPr>
                <w:rFonts w:ascii="Poppins" w:hAnsi="Poppins" w:cs="Poppins"/>
                <w:sz w:val="20"/>
                <w:szCs w:val="20"/>
              </w:rPr>
              <w:t xml:space="preserve">De standaard garantietermijnen van de fabrikanten worden minimaal in acht genomen en kunnen na beëindiging van de </w:t>
            </w:r>
            <w:r w:rsidR="00CB0FB4" w:rsidRPr="000D0B3B">
              <w:rPr>
                <w:rFonts w:ascii="Poppins" w:hAnsi="Poppins" w:cs="Poppins"/>
                <w:sz w:val="20"/>
                <w:szCs w:val="20"/>
              </w:rPr>
              <w:t>r</w:t>
            </w:r>
            <w:r w:rsidRPr="000D0B3B">
              <w:rPr>
                <w:rFonts w:ascii="Poppins" w:hAnsi="Poppins" w:cs="Poppins"/>
                <w:sz w:val="20"/>
                <w:szCs w:val="20"/>
              </w:rPr>
              <w:t>aamovereenkomst nog</w:t>
            </w:r>
            <w:r w:rsidR="00C00413" w:rsidRPr="0067553D">
              <w:rPr>
                <w:rFonts w:ascii="Poppins" w:hAnsi="Poppins" w:cs="Poppins"/>
                <w:sz w:val="20"/>
                <w:szCs w:val="20"/>
              </w:rPr>
              <w:t xml:space="preserve"> </w:t>
            </w:r>
            <w:r w:rsidRPr="0067553D">
              <w:rPr>
                <w:rFonts w:ascii="Poppins" w:hAnsi="Poppins" w:cs="Poppins"/>
                <w:sz w:val="20"/>
                <w:szCs w:val="20"/>
              </w:rPr>
              <w:t>doorlopen.</w:t>
            </w:r>
          </w:p>
        </w:tc>
        <w:tc>
          <w:tcPr>
            <w:tcW w:w="443" w:type="pct"/>
            <w:tcBorders>
              <w:top w:val="single" w:sz="4" w:space="0" w:color="auto"/>
              <w:left w:val="single" w:sz="4" w:space="0" w:color="auto"/>
              <w:bottom w:val="single" w:sz="4" w:space="0" w:color="auto"/>
              <w:right w:val="single" w:sz="4" w:space="0" w:color="auto"/>
            </w:tcBorders>
          </w:tcPr>
          <w:p w14:paraId="4B667CD1" w14:textId="77777777" w:rsidR="00A52D6F" w:rsidRPr="000D0B3B" w:rsidRDefault="00A52D6F" w:rsidP="008E1647">
            <w:pPr>
              <w:rPr>
                <w:rFonts w:ascii="Poppins" w:hAnsi="Poppins" w:cs="Poppins"/>
                <w:lang w:eastAsia="en-US"/>
              </w:rPr>
            </w:pPr>
          </w:p>
        </w:tc>
      </w:tr>
      <w:tr w:rsidR="00C02BED" w:rsidRPr="000D0B3B" w14:paraId="1DD82B87"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7752F729" w14:textId="77777777" w:rsidR="00C02BED" w:rsidRPr="000D0B3B" w:rsidRDefault="00C02BED" w:rsidP="00C02BED">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44E0D3A9" w14:textId="7020CB1B" w:rsidR="00C02BED" w:rsidRPr="000D0B3B" w:rsidRDefault="5437D21D" w:rsidP="0027585F">
            <w:pPr>
              <w:pStyle w:val="TableParagraph"/>
              <w:spacing w:line="280" w:lineRule="atLeast"/>
              <w:ind w:left="28" w:right="57"/>
              <w:rPr>
                <w:rFonts w:ascii="Poppins" w:hAnsi="Poppins" w:cs="Poppins"/>
                <w:lang w:eastAsia="en-US"/>
              </w:rPr>
            </w:pPr>
            <w:r w:rsidRPr="000D0B3B">
              <w:rPr>
                <w:rFonts w:ascii="Poppins" w:hAnsi="Poppins" w:cs="Poppins"/>
                <w:sz w:val="20"/>
                <w:szCs w:val="20"/>
              </w:rPr>
              <w:t xml:space="preserve">Inschrijver zorgt dat wijzigingen in zijn assortiment tot een minimum beperkt blijven. Indien de Inschrijver artikelen uit het </w:t>
            </w:r>
            <w:r w:rsidR="4AD5D6B6" w:rsidRPr="000D0B3B">
              <w:rPr>
                <w:rFonts w:ascii="Poppins" w:hAnsi="Poppins" w:cs="Poppins"/>
                <w:sz w:val="20"/>
                <w:szCs w:val="20"/>
              </w:rPr>
              <w:t>basis</w:t>
            </w:r>
            <w:r w:rsidRPr="000D0B3B">
              <w:rPr>
                <w:rFonts w:ascii="Poppins" w:hAnsi="Poppins" w:cs="Poppins"/>
                <w:sz w:val="20"/>
                <w:szCs w:val="20"/>
              </w:rPr>
              <w:t>assortiment wil</w:t>
            </w:r>
            <w:r w:rsidR="4AD5D6B6" w:rsidRPr="000D0B3B">
              <w:rPr>
                <w:rFonts w:ascii="Poppins" w:hAnsi="Poppins" w:cs="Poppins"/>
                <w:sz w:val="20"/>
                <w:szCs w:val="20"/>
              </w:rPr>
              <w:t>t</w:t>
            </w:r>
            <w:r w:rsidRPr="000D0B3B">
              <w:rPr>
                <w:rFonts w:ascii="Poppins" w:hAnsi="Poppins" w:cs="Poppins"/>
                <w:sz w:val="20"/>
                <w:szCs w:val="20"/>
              </w:rPr>
              <w:t xml:space="preserve"> wijzigen, dient deze vooraf (uiterlijk één maand van tevoren) Hogeschool Rotterdam op de hoogte te stellen en een reëel alternatief aan te bieden.</w:t>
            </w:r>
          </w:p>
        </w:tc>
        <w:tc>
          <w:tcPr>
            <w:tcW w:w="443" w:type="pct"/>
            <w:tcBorders>
              <w:top w:val="single" w:sz="4" w:space="0" w:color="auto"/>
              <w:left w:val="single" w:sz="4" w:space="0" w:color="auto"/>
              <w:bottom w:val="single" w:sz="4" w:space="0" w:color="auto"/>
              <w:right w:val="single" w:sz="4" w:space="0" w:color="auto"/>
            </w:tcBorders>
          </w:tcPr>
          <w:p w14:paraId="0024C64D" w14:textId="77777777" w:rsidR="00C02BED" w:rsidRPr="000D0B3B" w:rsidRDefault="00C02BED" w:rsidP="00C02BED">
            <w:pPr>
              <w:rPr>
                <w:rFonts w:ascii="Poppins" w:hAnsi="Poppins" w:cs="Poppins"/>
                <w:lang w:eastAsia="en-US"/>
              </w:rPr>
            </w:pPr>
          </w:p>
        </w:tc>
      </w:tr>
      <w:tr w:rsidR="007C25E2" w:rsidRPr="000D0B3B" w14:paraId="5499002C"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204BE230" w14:textId="77777777" w:rsidR="007C25E2" w:rsidRPr="000D0B3B" w:rsidRDefault="007C25E2" w:rsidP="00C02BED">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1A311266" w14:textId="0B777A97" w:rsidR="007C25E2" w:rsidRPr="000D0B3B" w:rsidRDefault="007C25E2" w:rsidP="007C25E2">
            <w:pPr>
              <w:pStyle w:val="TableParagraph"/>
              <w:spacing w:line="280" w:lineRule="atLeast"/>
              <w:ind w:left="28" w:right="57"/>
              <w:rPr>
                <w:rFonts w:ascii="Poppins" w:hAnsi="Poppins" w:cs="Poppins"/>
                <w:sz w:val="20"/>
                <w:szCs w:val="20"/>
              </w:rPr>
            </w:pPr>
            <w:r w:rsidRPr="000D0B3B">
              <w:rPr>
                <w:rFonts w:ascii="Poppins" w:hAnsi="Poppins" w:cs="Poppins"/>
                <w:sz w:val="20"/>
                <w:szCs w:val="20"/>
              </w:rPr>
              <w:t>Minimaal 30% van het assortiment dient voorzien van erkend</w:t>
            </w:r>
            <w:r w:rsidR="002B4792" w:rsidRPr="000D0B3B">
              <w:rPr>
                <w:rFonts w:ascii="Poppins" w:hAnsi="Poppins" w:cs="Poppins"/>
                <w:sz w:val="20"/>
                <w:szCs w:val="20"/>
              </w:rPr>
              <w:t>e</w:t>
            </w:r>
            <w:r w:rsidRPr="000D0B3B">
              <w:rPr>
                <w:rFonts w:ascii="Poppins" w:hAnsi="Poppins" w:cs="Poppins"/>
                <w:sz w:val="20"/>
                <w:szCs w:val="20"/>
              </w:rPr>
              <w:t xml:space="preserve"> </w:t>
            </w:r>
            <w:proofErr w:type="spellStart"/>
            <w:r w:rsidRPr="000D0B3B">
              <w:rPr>
                <w:rFonts w:ascii="Poppins" w:hAnsi="Poppins" w:cs="Poppins"/>
                <w:sz w:val="20"/>
                <w:szCs w:val="20"/>
              </w:rPr>
              <w:t>duurzaamheidslabel</w:t>
            </w:r>
            <w:r w:rsidR="002B4792" w:rsidRPr="000D0B3B">
              <w:rPr>
                <w:rFonts w:ascii="Poppins" w:hAnsi="Poppins" w:cs="Poppins"/>
                <w:sz w:val="20"/>
                <w:szCs w:val="20"/>
              </w:rPr>
              <w:t>s</w:t>
            </w:r>
            <w:proofErr w:type="spellEnd"/>
            <w:r w:rsidR="00945FC0" w:rsidRPr="000D0B3B">
              <w:rPr>
                <w:rFonts w:ascii="Poppins" w:hAnsi="Poppins" w:cs="Poppins"/>
                <w:sz w:val="20"/>
                <w:szCs w:val="20"/>
              </w:rPr>
              <w:t>.</w:t>
            </w:r>
            <w:r w:rsidRPr="000D0B3B">
              <w:rPr>
                <w:rFonts w:ascii="Poppins" w:hAnsi="Poppins" w:cs="Poppins"/>
                <w:sz w:val="20"/>
                <w:szCs w:val="20"/>
              </w:rPr>
              <w:t xml:space="preserve"> </w:t>
            </w:r>
          </w:p>
        </w:tc>
        <w:tc>
          <w:tcPr>
            <w:tcW w:w="443" w:type="pct"/>
            <w:tcBorders>
              <w:top w:val="single" w:sz="4" w:space="0" w:color="auto"/>
              <w:left w:val="single" w:sz="4" w:space="0" w:color="auto"/>
              <w:bottom w:val="single" w:sz="4" w:space="0" w:color="auto"/>
              <w:right w:val="single" w:sz="4" w:space="0" w:color="auto"/>
            </w:tcBorders>
          </w:tcPr>
          <w:p w14:paraId="679B870E" w14:textId="77777777" w:rsidR="007C25E2" w:rsidRPr="000D0B3B" w:rsidRDefault="007C25E2" w:rsidP="00C02BED">
            <w:pPr>
              <w:rPr>
                <w:rFonts w:ascii="Poppins" w:hAnsi="Poppins" w:cs="Poppins"/>
                <w:lang w:eastAsia="en-US"/>
              </w:rPr>
            </w:pPr>
          </w:p>
        </w:tc>
      </w:tr>
      <w:tr w:rsidR="000A177E" w:rsidRPr="000D0B3B" w14:paraId="1082C5E8" w14:textId="77777777" w:rsidTr="0035217F">
        <w:trPr>
          <w:trHeight w:val="255"/>
        </w:trPr>
        <w:tc>
          <w:tcPr>
            <w:tcW w:w="467" w:type="pct"/>
            <w:tcBorders>
              <w:top w:val="single" w:sz="4" w:space="0" w:color="auto"/>
              <w:left w:val="single" w:sz="4" w:space="0" w:color="auto"/>
              <w:bottom w:val="single" w:sz="4" w:space="0" w:color="auto"/>
              <w:right w:val="single" w:sz="4" w:space="0" w:color="auto"/>
            </w:tcBorders>
            <w:noWrap/>
          </w:tcPr>
          <w:p w14:paraId="30B2620C" w14:textId="77777777" w:rsidR="000A177E" w:rsidRPr="000D0B3B" w:rsidRDefault="000A177E" w:rsidP="00C02BED">
            <w:pPr>
              <w:pStyle w:val="Lijstalinea"/>
              <w:numPr>
                <w:ilvl w:val="0"/>
                <w:numId w:val="27"/>
              </w:numPr>
              <w:rPr>
                <w:rFonts w:ascii="Poppins" w:hAnsi="Poppins" w:cs="Poppins"/>
                <w:b/>
                <w:lang w:eastAsia="en-US"/>
              </w:rPr>
            </w:pPr>
          </w:p>
        </w:tc>
        <w:tc>
          <w:tcPr>
            <w:tcW w:w="4090" w:type="pct"/>
            <w:tcBorders>
              <w:top w:val="single" w:sz="4" w:space="0" w:color="auto"/>
              <w:left w:val="single" w:sz="4" w:space="0" w:color="auto"/>
              <w:bottom w:val="single" w:sz="4" w:space="0" w:color="auto"/>
              <w:right w:val="single" w:sz="4" w:space="0" w:color="auto"/>
            </w:tcBorders>
          </w:tcPr>
          <w:p w14:paraId="4668236D" w14:textId="7A40A489" w:rsidR="000A177E" w:rsidRPr="000D0B3B" w:rsidRDefault="0085153E" w:rsidP="000A177E">
            <w:pPr>
              <w:pStyle w:val="TableParagraph"/>
              <w:spacing w:line="280" w:lineRule="atLeast"/>
              <w:ind w:left="28" w:right="57"/>
              <w:rPr>
                <w:rFonts w:ascii="Poppins" w:hAnsi="Poppins" w:cs="Poppins"/>
                <w:sz w:val="20"/>
                <w:szCs w:val="20"/>
              </w:rPr>
            </w:pPr>
            <w:r w:rsidRPr="000D0B3B">
              <w:rPr>
                <w:rFonts w:ascii="Poppins" w:hAnsi="Poppins" w:cs="Poppins"/>
                <w:sz w:val="20"/>
                <w:szCs w:val="20"/>
              </w:rPr>
              <w:t>B</w:t>
            </w:r>
            <w:r w:rsidR="000A177E" w:rsidRPr="000D0B3B">
              <w:rPr>
                <w:rFonts w:ascii="Poppins" w:hAnsi="Poppins" w:cs="Poppins"/>
                <w:sz w:val="20"/>
                <w:szCs w:val="20"/>
              </w:rPr>
              <w:t xml:space="preserve">ij elk artikel in de catalogus </w:t>
            </w:r>
            <w:r w:rsidRPr="000D0B3B">
              <w:rPr>
                <w:rFonts w:ascii="Poppins" w:hAnsi="Poppins" w:cs="Poppins"/>
                <w:sz w:val="20"/>
                <w:szCs w:val="20"/>
              </w:rPr>
              <w:t xml:space="preserve">is </w:t>
            </w:r>
            <w:r w:rsidR="000A177E" w:rsidRPr="000D0B3B">
              <w:rPr>
                <w:rFonts w:ascii="Poppins" w:hAnsi="Poppins" w:cs="Poppins"/>
                <w:sz w:val="20"/>
                <w:szCs w:val="20"/>
              </w:rPr>
              <w:t>aan</w:t>
            </w:r>
            <w:r w:rsidRPr="000D0B3B">
              <w:rPr>
                <w:rFonts w:ascii="Poppins" w:hAnsi="Poppins" w:cs="Poppins"/>
                <w:sz w:val="20"/>
                <w:szCs w:val="20"/>
              </w:rPr>
              <w:t>gegeven</w:t>
            </w:r>
            <w:r w:rsidR="00FD34CE" w:rsidRPr="000D0B3B">
              <w:rPr>
                <w:rFonts w:ascii="Poppins" w:hAnsi="Poppins" w:cs="Poppins"/>
                <w:sz w:val="20"/>
                <w:szCs w:val="20"/>
              </w:rPr>
              <w:t xml:space="preserve"> wat de duurzame kenmerken zijn van het des</w:t>
            </w:r>
            <w:r w:rsidR="007F7E2B" w:rsidRPr="000D0B3B">
              <w:rPr>
                <w:rFonts w:ascii="Poppins" w:hAnsi="Poppins" w:cs="Poppins"/>
                <w:sz w:val="20"/>
                <w:szCs w:val="20"/>
              </w:rPr>
              <w:t xml:space="preserve">betreffende artikel. </w:t>
            </w:r>
          </w:p>
        </w:tc>
        <w:tc>
          <w:tcPr>
            <w:tcW w:w="443" w:type="pct"/>
            <w:tcBorders>
              <w:top w:val="single" w:sz="4" w:space="0" w:color="auto"/>
              <w:left w:val="single" w:sz="4" w:space="0" w:color="auto"/>
              <w:bottom w:val="single" w:sz="4" w:space="0" w:color="auto"/>
              <w:right w:val="single" w:sz="4" w:space="0" w:color="auto"/>
            </w:tcBorders>
          </w:tcPr>
          <w:p w14:paraId="2423E7DD" w14:textId="77777777" w:rsidR="000A177E" w:rsidRPr="000D0B3B" w:rsidRDefault="000A177E" w:rsidP="00C02BED">
            <w:pPr>
              <w:rPr>
                <w:rFonts w:ascii="Poppins" w:hAnsi="Poppins" w:cs="Poppins"/>
                <w:lang w:eastAsia="en-US"/>
              </w:rPr>
            </w:pPr>
          </w:p>
        </w:tc>
      </w:tr>
    </w:tbl>
    <w:p w14:paraId="738BF8D2" w14:textId="580E333D" w:rsidR="008E1647" w:rsidRPr="000D0B3B" w:rsidRDefault="008E1647" w:rsidP="00F47525">
      <w:pPr>
        <w:pStyle w:val="Kop2"/>
        <w:ind w:left="851"/>
        <w:rPr>
          <w:rFonts w:ascii="Poppins" w:hAnsi="Poppins" w:cs="Poppins"/>
          <w:color w:val="auto"/>
        </w:rPr>
      </w:pPr>
      <w:bookmarkStart w:id="0" w:name="_Toc409428182"/>
      <w:bookmarkStart w:id="1" w:name="_Toc409428183"/>
      <w:bookmarkEnd w:id="0"/>
      <w:bookmarkEnd w:id="1"/>
      <w:r w:rsidRPr="000D0B3B">
        <w:rPr>
          <w:rFonts w:ascii="Poppins" w:hAnsi="Poppins" w:cs="Poppins"/>
          <w:color w:val="auto"/>
        </w:rPr>
        <w:t xml:space="preserve">Logistieke eisen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0"/>
        <w:gridCol w:w="7397"/>
        <w:gridCol w:w="834"/>
      </w:tblGrid>
      <w:tr w:rsidR="008E1647" w:rsidRPr="000D0B3B" w14:paraId="13EB422A" w14:textId="77777777" w:rsidTr="00C15A48">
        <w:trPr>
          <w:trHeight w:val="547"/>
        </w:trPr>
        <w:tc>
          <w:tcPr>
            <w:tcW w:w="458" w:type="pct"/>
            <w:tcBorders>
              <w:top w:val="single" w:sz="4" w:space="0" w:color="auto"/>
              <w:left w:val="single" w:sz="4" w:space="0" w:color="auto"/>
              <w:bottom w:val="single" w:sz="4" w:space="0" w:color="auto"/>
              <w:right w:val="single" w:sz="4" w:space="0" w:color="auto"/>
            </w:tcBorders>
            <w:shd w:val="clear" w:color="auto" w:fill="C00000"/>
            <w:noWrap/>
          </w:tcPr>
          <w:p w14:paraId="646B0190" w14:textId="77777777" w:rsidR="008E1647" w:rsidRPr="000D0B3B" w:rsidRDefault="008E1647" w:rsidP="0027585F">
            <w:p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shd w:val="clear" w:color="auto" w:fill="C00000"/>
            <w:hideMark/>
          </w:tcPr>
          <w:p w14:paraId="7827DDE1" w14:textId="77777777" w:rsidR="008E1647" w:rsidRPr="000D0B3B" w:rsidRDefault="008E1647" w:rsidP="0027585F">
            <w:pPr>
              <w:rPr>
                <w:rFonts w:ascii="Poppins" w:hAnsi="Poppins" w:cs="Poppins"/>
                <w:b/>
                <w:lang w:eastAsia="en-US"/>
              </w:rPr>
            </w:pPr>
            <w:r w:rsidRPr="000D0B3B">
              <w:rPr>
                <w:rFonts w:ascii="Poppins" w:hAnsi="Poppins" w:cs="Poppins"/>
                <w:b/>
                <w:lang w:eastAsia="en-US"/>
              </w:rPr>
              <w:t>Inhoud</w:t>
            </w:r>
          </w:p>
        </w:tc>
        <w:tc>
          <w:tcPr>
            <w:tcW w:w="460" w:type="pct"/>
            <w:tcBorders>
              <w:top w:val="single" w:sz="4" w:space="0" w:color="auto"/>
              <w:left w:val="single" w:sz="4" w:space="0" w:color="auto"/>
              <w:bottom w:val="single" w:sz="4" w:space="0" w:color="auto"/>
              <w:right w:val="single" w:sz="4" w:space="0" w:color="auto"/>
            </w:tcBorders>
            <w:shd w:val="clear" w:color="auto" w:fill="C00000"/>
            <w:hideMark/>
          </w:tcPr>
          <w:p w14:paraId="2C780883" w14:textId="77777777" w:rsidR="008E1647" w:rsidRPr="000D0B3B" w:rsidRDefault="008E1647" w:rsidP="0027585F">
            <w:pPr>
              <w:jc w:val="center"/>
              <w:rPr>
                <w:rFonts w:ascii="Poppins" w:hAnsi="Poppins" w:cs="Poppins"/>
                <w:b/>
                <w:lang w:eastAsia="en-US"/>
              </w:rPr>
            </w:pPr>
            <w:r w:rsidRPr="000D0B3B">
              <w:rPr>
                <w:rFonts w:ascii="Poppins" w:hAnsi="Poppins" w:cs="Poppins"/>
                <w:b/>
                <w:lang w:eastAsia="en-US"/>
              </w:rPr>
              <w:t>Ja/Nee</w:t>
            </w:r>
          </w:p>
        </w:tc>
      </w:tr>
      <w:tr w:rsidR="009B33CE" w:rsidRPr="000D0B3B" w14:paraId="0E4C35AC"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hideMark/>
          </w:tcPr>
          <w:p w14:paraId="4355FE0E"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55002CC9" w14:textId="181A6F2E" w:rsidR="009B33CE" w:rsidRPr="000D0B3B" w:rsidRDefault="00BA6C94" w:rsidP="009B33CE">
            <w:pPr>
              <w:rPr>
                <w:rFonts w:ascii="Poppins" w:hAnsi="Poppins" w:cs="Poppins"/>
                <w:lang w:eastAsia="en-US"/>
              </w:rPr>
            </w:pPr>
            <w:r w:rsidRPr="000D0B3B">
              <w:rPr>
                <w:rFonts w:ascii="Poppins" w:hAnsi="Poppins" w:cs="Poppins"/>
                <w:szCs w:val="20"/>
              </w:rPr>
              <w:t>Reguliere l</w:t>
            </w:r>
            <w:r w:rsidR="007B31B8" w:rsidRPr="000D0B3B">
              <w:rPr>
                <w:rFonts w:ascii="Poppins" w:hAnsi="Poppins" w:cs="Poppins"/>
                <w:szCs w:val="20"/>
              </w:rPr>
              <w:t xml:space="preserve">everingen vinden plaats op </w:t>
            </w:r>
            <w:r w:rsidRPr="000D0B3B">
              <w:rPr>
                <w:rFonts w:ascii="Poppins" w:hAnsi="Poppins" w:cs="Poppins"/>
                <w:szCs w:val="20"/>
              </w:rPr>
              <w:t>één</w:t>
            </w:r>
            <w:r w:rsidR="007B31B8" w:rsidRPr="000D0B3B">
              <w:rPr>
                <w:rFonts w:ascii="Poppins" w:hAnsi="Poppins" w:cs="Poppins"/>
                <w:szCs w:val="20"/>
              </w:rPr>
              <w:t xml:space="preserve"> vast levermoment (werkdagen) </w:t>
            </w:r>
            <w:r w:rsidR="00FD7D44" w:rsidRPr="000D0B3B">
              <w:rPr>
                <w:rFonts w:ascii="Poppins" w:hAnsi="Poppins" w:cs="Poppins"/>
                <w:szCs w:val="20"/>
              </w:rPr>
              <w:t xml:space="preserve">per week </w:t>
            </w:r>
            <w:r w:rsidR="007B31B8" w:rsidRPr="000D0B3B">
              <w:rPr>
                <w:rFonts w:ascii="Poppins" w:hAnsi="Poppins" w:cs="Poppins"/>
                <w:szCs w:val="20"/>
              </w:rPr>
              <w:t>tussen 8.00 uur en 16.00 uur, uitgezonderd de nationale feestdagen</w:t>
            </w:r>
            <w:r w:rsidR="00E523E2" w:rsidRPr="000D0B3B">
              <w:rPr>
                <w:rFonts w:ascii="Poppins" w:hAnsi="Poppins" w:cs="Poppins"/>
                <w:szCs w:val="20"/>
              </w:rPr>
              <w:t>.</w:t>
            </w:r>
            <w:r w:rsidR="00107AC9" w:rsidRPr="000D0B3B">
              <w:rPr>
                <w:rFonts w:ascii="Poppins" w:hAnsi="Poppins" w:cs="Poppins"/>
                <w:szCs w:val="20"/>
              </w:rPr>
              <w:t xml:space="preserve"> Dit is niet van toepassing op spoed</w:t>
            </w:r>
            <w:r w:rsidR="0089377E" w:rsidRPr="000D0B3B">
              <w:rPr>
                <w:rFonts w:ascii="Poppins" w:hAnsi="Poppins" w:cs="Poppins"/>
                <w:szCs w:val="20"/>
              </w:rPr>
              <w:t xml:space="preserve"> leveringen.</w:t>
            </w:r>
          </w:p>
        </w:tc>
        <w:tc>
          <w:tcPr>
            <w:tcW w:w="460" w:type="pct"/>
            <w:tcBorders>
              <w:top w:val="single" w:sz="4" w:space="0" w:color="auto"/>
              <w:left w:val="single" w:sz="4" w:space="0" w:color="auto"/>
              <w:bottom w:val="single" w:sz="4" w:space="0" w:color="auto"/>
              <w:right w:val="single" w:sz="4" w:space="0" w:color="auto"/>
            </w:tcBorders>
          </w:tcPr>
          <w:p w14:paraId="02C302B9" w14:textId="77777777" w:rsidR="009B33CE" w:rsidRPr="000D0B3B" w:rsidRDefault="009B33CE" w:rsidP="009B33CE">
            <w:pPr>
              <w:rPr>
                <w:rFonts w:ascii="Poppins" w:hAnsi="Poppins" w:cs="Poppins"/>
                <w:lang w:eastAsia="en-US"/>
              </w:rPr>
            </w:pPr>
          </w:p>
        </w:tc>
      </w:tr>
      <w:tr w:rsidR="009B33CE" w:rsidRPr="000D0B3B" w14:paraId="71898ACD" w14:textId="77777777" w:rsidTr="004E1BBC">
        <w:trPr>
          <w:trHeight w:val="255"/>
        </w:trPr>
        <w:tc>
          <w:tcPr>
            <w:tcW w:w="458" w:type="pct"/>
            <w:tcBorders>
              <w:top w:val="single" w:sz="4" w:space="0" w:color="auto"/>
              <w:left w:val="single" w:sz="4" w:space="0" w:color="auto"/>
              <w:bottom w:val="single" w:sz="4" w:space="0" w:color="auto"/>
              <w:right w:val="single" w:sz="4" w:space="0" w:color="auto"/>
            </w:tcBorders>
            <w:noWrap/>
          </w:tcPr>
          <w:p w14:paraId="1CB3BF63" w14:textId="77777777" w:rsidR="009B33CE" w:rsidRPr="004E1BBC"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6C1F06A" w14:textId="624956F3" w:rsidR="009B33CE" w:rsidRPr="004E1BBC" w:rsidRDefault="009B33CE" w:rsidP="009B33CE">
            <w:pPr>
              <w:rPr>
                <w:rFonts w:ascii="Poppins" w:hAnsi="Poppins" w:cs="Poppins"/>
                <w:lang w:eastAsia="en-US"/>
              </w:rPr>
            </w:pPr>
            <w:r w:rsidRPr="004E1BBC">
              <w:rPr>
                <w:rFonts w:ascii="Poppins" w:hAnsi="Poppins" w:cs="Poppins"/>
                <w:lang w:eastAsia="en-US"/>
              </w:rPr>
              <w:t xml:space="preserve">Leveringen worden alleen afgeleverd op de adressen zoals genoemd in Bijlage </w:t>
            </w:r>
            <w:r w:rsidR="000A21D5" w:rsidRPr="004E1BBC">
              <w:rPr>
                <w:rFonts w:ascii="Poppins" w:hAnsi="Poppins" w:cs="Poppins"/>
                <w:lang w:eastAsia="en-US"/>
              </w:rPr>
              <w:t>10</w:t>
            </w:r>
            <w:r w:rsidR="0006165E" w:rsidRPr="004E1BBC">
              <w:rPr>
                <w:rFonts w:ascii="Poppins" w:hAnsi="Poppins" w:cs="Poppins"/>
                <w:lang w:eastAsia="en-US"/>
              </w:rPr>
              <w:t>.</w:t>
            </w:r>
            <w:r w:rsidR="00DC6F3A" w:rsidRPr="004E1BBC">
              <w:rPr>
                <w:rFonts w:ascii="Poppins" w:hAnsi="Poppins" w:cs="Poppins"/>
                <w:lang w:eastAsia="en-US"/>
              </w:rPr>
              <w:t xml:space="preserve"> </w:t>
            </w:r>
            <w:r w:rsidR="00F36E0B" w:rsidRPr="004E1BBC">
              <w:rPr>
                <w:rFonts w:ascii="Poppins" w:eastAsia="Calibri" w:hAnsi="Poppins" w:cs="Poppins"/>
                <w:szCs w:val="20"/>
              </w:rPr>
              <w:t>Het is mogelijk dat er gedurende de overeenkomst wijzigingen kunnen plaats vinden en er locaties bij kunnen komen of er af zullen gaan. Opdrachtgever informeert opdrachtnemer over eventuele wijzigingen.</w:t>
            </w:r>
          </w:p>
        </w:tc>
        <w:tc>
          <w:tcPr>
            <w:tcW w:w="460" w:type="pct"/>
            <w:tcBorders>
              <w:top w:val="single" w:sz="4" w:space="0" w:color="auto"/>
              <w:left w:val="single" w:sz="4" w:space="0" w:color="auto"/>
              <w:bottom w:val="single" w:sz="4" w:space="0" w:color="auto"/>
              <w:right w:val="single" w:sz="4" w:space="0" w:color="auto"/>
            </w:tcBorders>
          </w:tcPr>
          <w:p w14:paraId="4930D5DE" w14:textId="77777777" w:rsidR="009B33CE" w:rsidRPr="000D0B3B" w:rsidRDefault="009B33CE" w:rsidP="009B33CE">
            <w:pPr>
              <w:rPr>
                <w:rFonts w:ascii="Poppins" w:hAnsi="Poppins" w:cs="Poppins"/>
                <w:lang w:eastAsia="en-US"/>
              </w:rPr>
            </w:pPr>
          </w:p>
        </w:tc>
      </w:tr>
      <w:tr w:rsidR="00E7420F" w:rsidRPr="000D0B3B" w14:paraId="769B6CA6"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7D749314" w14:textId="77777777" w:rsidR="00E7420F" w:rsidRPr="000D0B3B" w:rsidRDefault="00E7420F"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7C3B72FA" w14:textId="43A40175" w:rsidR="00E7420F" w:rsidRPr="000D0B3B" w:rsidRDefault="00E7420F" w:rsidP="009B33CE">
            <w:pPr>
              <w:rPr>
                <w:rFonts w:ascii="Poppins" w:hAnsi="Poppins" w:cs="Poppins"/>
                <w:lang w:eastAsia="en-US"/>
              </w:rPr>
            </w:pPr>
            <w:r w:rsidRPr="000D0B3B">
              <w:rPr>
                <w:rFonts w:ascii="Poppins" w:hAnsi="Poppins" w:cs="Poppins"/>
                <w:szCs w:val="20"/>
              </w:rPr>
              <w:t>Opdrachtgever heeft de mogelijkheid om met voorafgaande bekendmaking van minimaal 2 werkdagen, de bestel- en afleveradressen uit te breiden of te laten vervallen gedurende de looptijd van de overeenkomst.</w:t>
            </w:r>
          </w:p>
        </w:tc>
        <w:tc>
          <w:tcPr>
            <w:tcW w:w="460" w:type="pct"/>
            <w:tcBorders>
              <w:top w:val="single" w:sz="4" w:space="0" w:color="auto"/>
              <w:left w:val="single" w:sz="4" w:space="0" w:color="auto"/>
              <w:bottom w:val="single" w:sz="4" w:space="0" w:color="auto"/>
              <w:right w:val="single" w:sz="4" w:space="0" w:color="auto"/>
            </w:tcBorders>
          </w:tcPr>
          <w:p w14:paraId="0FB6E5D2" w14:textId="77777777" w:rsidR="00E7420F" w:rsidRPr="000D0B3B" w:rsidRDefault="00E7420F" w:rsidP="009B33CE">
            <w:pPr>
              <w:rPr>
                <w:rFonts w:ascii="Poppins" w:hAnsi="Poppins" w:cs="Poppins"/>
                <w:lang w:eastAsia="en-US"/>
              </w:rPr>
            </w:pPr>
          </w:p>
        </w:tc>
      </w:tr>
      <w:tr w:rsidR="009B33CE" w:rsidRPr="000D0B3B" w14:paraId="6126215B"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449EBC8E"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CFB708E" w14:textId="77777777" w:rsidR="00693DE3" w:rsidRPr="000D0B3B" w:rsidRDefault="009B33CE" w:rsidP="002C6F52">
            <w:pPr>
              <w:rPr>
                <w:rFonts w:ascii="Poppins" w:hAnsi="Poppins" w:cs="Poppins"/>
                <w:lang w:eastAsia="en-US"/>
              </w:rPr>
            </w:pPr>
            <w:r w:rsidRPr="000D0B3B">
              <w:rPr>
                <w:rFonts w:ascii="Poppins" w:hAnsi="Poppins" w:cs="Poppins"/>
                <w:lang w:eastAsia="en-US"/>
              </w:rPr>
              <w:t xml:space="preserve">Leveringen vinden volgens </w:t>
            </w:r>
            <w:proofErr w:type="spellStart"/>
            <w:r w:rsidRPr="000D0B3B">
              <w:rPr>
                <w:rFonts w:ascii="Poppins" w:hAnsi="Poppins" w:cs="Poppins"/>
                <w:lang w:eastAsia="en-US"/>
              </w:rPr>
              <w:t>Delivered</w:t>
            </w:r>
            <w:proofErr w:type="spellEnd"/>
            <w:r w:rsidRPr="000D0B3B">
              <w:rPr>
                <w:rFonts w:ascii="Poppins" w:hAnsi="Poppins" w:cs="Poppins"/>
                <w:lang w:eastAsia="en-US"/>
              </w:rPr>
              <w:t xml:space="preserve"> </w:t>
            </w:r>
            <w:proofErr w:type="spellStart"/>
            <w:r w:rsidRPr="000D0B3B">
              <w:rPr>
                <w:rFonts w:ascii="Poppins" w:hAnsi="Poppins" w:cs="Poppins"/>
                <w:lang w:eastAsia="en-US"/>
              </w:rPr>
              <w:t>Duty</w:t>
            </w:r>
            <w:proofErr w:type="spellEnd"/>
            <w:r w:rsidRPr="000D0B3B">
              <w:rPr>
                <w:rFonts w:ascii="Poppins" w:hAnsi="Poppins" w:cs="Poppins"/>
                <w:lang w:eastAsia="en-US"/>
              </w:rPr>
              <w:t xml:space="preserve"> </w:t>
            </w:r>
            <w:proofErr w:type="spellStart"/>
            <w:r w:rsidRPr="000D0B3B">
              <w:rPr>
                <w:rFonts w:ascii="Poppins" w:hAnsi="Poppins" w:cs="Poppins"/>
                <w:lang w:eastAsia="en-US"/>
              </w:rPr>
              <w:t>Paid</w:t>
            </w:r>
            <w:proofErr w:type="spellEnd"/>
            <w:r w:rsidRPr="000D0B3B">
              <w:rPr>
                <w:rFonts w:ascii="Poppins" w:hAnsi="Poppins" w:cs="Poppins"/>
                <w:lang w:eastAsia="en-US"/>
              </w:rPr>
              <w:t xml:space="preserve"> (DDP) plaats.</w:t>
            </w:r>
            <w:r w:rsidR="00693DE3" w:rsidRPr="000D0B3B">
              <w:rPr>
                <w:rFonts w:ascii="Poppins" w:hAnsi="Poppins" w:cs="Poppins"/>
                <w:lang w:eastAsia="en-US"/>
              </w:rPr>
              <w:t xml:space="preserve"> </w:t>
            </w:r>
          </w:p>
          <w:p w14:paraId="18B46496" w14:textId="6E75AD91" w:rsidR="009B33CE" w:rsidRPr="000D0B3B" w:rsidRDefault="00693DE3" w:rsidP="002C6F52">
            <w:pPr>
              <w:pStyle w:val="Default"/>
              <w:spacing w:line="280" w:lineRule="atLeast"/>
              <w:rPr>
                <w:rFonts w:ascii="Poppins" w:hAnsi="Poppins" w:cs="Poppins"/>
                <w:lang w:eastAsia="en-US"/>
              </w:rPr>
            </w:pPr>
            <w:r w:rsidRPr="000D0B3B">
              <w:rPr>
                <w:rFonts w:ascii="Poppins" w:hAnsi="Poppins" w:cs="Poppins"/>
                <w:sz w:val="20"/>
                <w:szCs w:val="20"/>
              </w:rPr>
              <w:t>Voor bezorging zullen geen kosten worden gerekend, tenzij er sprake is van spoed</w:t>
            </w:r>
            <w:r w:rsidR="00102717" w:rsidRPr="000D0B3B">
              <w:rPr>
                <w:rFonts w:ascii="Poppins" w:hAnsi="Poppins" w:cs="Poppins"/>
                <w:sz w:val="20"/>
                <w:szCs w:val="20"/>
              </w:rPr>
              <w:t>leveringen</w:t>
            </w:r>
            <w:r w:rsidRPr="000D0B3B">
              <w:rPr>
                <w:rFonts w:ascii="Poppins" w:hAnsi="Poppins" w:cs="Poppins"/>
                <w:sz w:val="20"/>
                <w:szCs w:val="20"/>
              </w:rPr>
              <w:t>.</w:t>
            </w:r>
          </w:p>
        </w:tc>
        <w:tc>
          <w:tcPr>
            <w:tcW w:w="460" w:type="pct"/>
            <w:tcBorders>
              <w:top w:val="single" w:sz="4" w:space="0" w:color="auto"/>
              <w:left w:val="single" w:sz="4" w:space="0" w:color="auto"/>
              <w:bottom w:val="single" w:sz="4" w:space="0" w:color="auto"/>
              <w:right w:val="single" w:sz="4" w:space="0" w:color="auto"/>
            </w:tcBorders>
          </w:tcPr>
          <w:p w14:paraId="5B838F87" w14:textId="77777777" w:rsidR="009B33CE" w:rsidRPr="000D0B3B" w:rsidRDefault="009B33CE" w:rsidP="009B33CE">
            <w:pPr>
              <w:rPr>
                <w:rFonts w:ascii="Poppins" w:hAnsi="Poppins" w:cs="Poppins"/>
                <w:lang w:eastAsia="en-US"/>
              </w:rPr>
            </w:pPr>
          </w:p>
        </w:tc>
      </w:tr>
      <w:tr w:rsidR="002C6F52" w:rsidRPr="000D0B3B" w14:paraId="766167BA"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641FFD79" w14:textId="77777777" w:rsidR="002C6F52" w:rsidRPr="000D0B3B" w:rsidRDefault="002C6F52" w:rsidP="002C6F52">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A4BFD00" w14:textId="6F7480F5" w:rsidR="002C6F52" w:rsidRPr="000D0B3B" w:rsidRDefault="00EE6881" w:rsidP="00EE6881">
            <w:pPr>
              <w:rPr>
                <w:rFonts w:ascii="Poppins" w:hAnsi="Poppins" w:cs="Poppins"/>
                <w:lang w:eastAsia="en-US"/>
              </w:rPr>
            </w:pPr>
            <w:r w:rsidRPr="00EE6881">
              <w:rPr>
                <w:rFonts w:ascii="Poppins" w:hAnsi="Poppins" w:cs="Poppins"/>
                <w:szCs w:val="20"/>
                <w:lang w:eastAsia="en-US"/>
              </w:rPr>
              <w:t>Minimaal 95% van de spoedbestellingen die vóór 16:00 uur zijn geplaatst, wordt uiterlijk de eerstvolgende werkdag (uitgezonderd feestdagen conform HBO-CAO) geleverd.</w:t>
            </w:r>
            <w:r>
              <w:rPr>
                <w:rFonts w:ascii="Poppins" w:hAnsi="Poppins" w:cs="Poppins"/>
                <w:szCs w:val="20"/>
                <w:lang w:eastAsia="en-US"/>
              </w:rPr>
              <w:t xml:space="preserve"> </w:t>
            </w:r>
            <w:r w:rsidR="00821BED" w:rsidRPr="000D0B3B">
              <w:rPr>
                <w:rFonts w:ascii="Poppins" w:hAnsi="Poppins" w:cs="Poppins"/>
                <w:szCs w:val="20"/>
                <w:lang w:eastAsia="en-US"/>
              </w:rPr>
              <w:t xml:space="preserve">Voor spoedbestellingen mag de inschrijver een bedrag van € 25,- (zegge: vijfentwintig euro) exclusief BTW </w:t>
            </w:r>
            <w:r w:rsidR="00436A02" w:rsidRPr="000D0B3B">
              <w:rPr>
                <w:rFonts w:ascii="Poppins" w:hAnsi="Poppins" w:cs="Poppins"/>
                <w:szCs w:val="20"/>
                <w:lang w:eastAsia="en-US"/>
              </w:rPr>
              <w:t xml:space="preserve">per </w:t>
            </w:r>
            <w:r w:rsidR="00EB7F70" w:rsidRPr="000D0B3B">
              <w:rPr>
                <w:rFonts w:ascii="Poppins" w:hAnsi="Poppins" w:cs="Poppins"/>
                <w:szCs w:val="20"/>
                <w:lang w:eastAsia="en-US"/>
              </w:rPr>
              <w:t xml:space="preserve">levering </w:t>
            </w:r>
            <w:r w:rsidR="00821BED" w:rsidRPr="000D0B3B">
              <w:rPr>
                <w:rFonts w:ascii="Poppins" w:hAnsi="Poppins" w:cs="Poppins"/>
                <w:szCs w:val="20"/>
                <w:lang w:eastAsia="en-US"/>
              </w:rPr>
              <w:t>in rekening brengen, bovenop het bestelbedrag.</w:t>
            </w:r>
          </w:p>
        </w:tc>
        <w:tc>
          <w:tcPr>
            <w:tcW w:w="460" w:type="pct"/>
            <w:tcBorders>
              <w:top w:val="single" w:sz="4" w:space="0" w:color="auto"/>
              <w:left w:val="single" w:sz="4" w:space="0" w:color="auto"/>
              <w:bottom w:val="single" w:sz="4" w:space="0" w:color="auto"/>
              <w:right w:val="single" w:sz="4" w:space="0" w:color="auto"/>
            </w:tcBorders>
          </w:tcPr>
          <w:p w14:paraId="1035AE03" w14:textId="77777777" w:rsidR="002C6F52" w:rsidRPr="000D0B3B" w:rsidRDefault="002C6F52" w:rsidP="002C6F52">
            <w:pPr>
              <w:rPr>
                <w:rFonts w:ascii="Poppins" w:hAnsi="Poppins" w:cs="Poppins"/>
                <w:lang w:eastAsia="en-US"/>
              </w:rPr>
            </w:pPr>
          </w:p>
        </w:tc>
      </w:tr>
      <w:tr w:rsidR="009B33CE" w:rsidRPr="000D0B3B" w14:paraId="286AB5AA"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0EDA8ECE"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71A53A24" w14:textId="219C5161" w:rsidR="009B33CE" w:rsidRPr="000D0B3B" w:rsidRDefault="009B33CE" w:rsidP="009B33CE">
            <w:pPr>
              <w:rPr>
                <w:rFonts w:ascii="Poppins" w:hAnsi="Poppins" w:cs="Poppins"/>
                <w:lang w:eastAsia="en-US"/>
              </w:rPr>
            </w:pPr>
            <w:r w:rsidRPr="000D0B3B">
              <w:rPr>
                <w:rFonts w:ascii="Poppins" w:hAnsi="Poppins" w:cs="Poppins"/>
                <w:lang w:eastAsia="en-US"/>
              </w:rPr>
              <w:t xml:space="preserve">Leveringen worden niet onbeheerd achtergelaten.  </w:t>
            </w:r>
          </w:p>
        </w:tc>
        <w:tc>
          <w:tcPr>
            <w:tcW w:w="460" w:type="pct"/>
            <w:tcBorders>
              <w:top w:val="single" w:sz="4" w:space="0" w:color="auto"/>
              <w:left w:val="single" w:sz="4" w:space="0" w:color="auto"/>
              <w:bottom w:val="single" w:sz="4" w:space="0" w:color="auto"/>
              <w:right w:val="single" w:sz="4" w:space="0" w:color="auto"/>
            </w:tcBorders>
          </w:tcPr>
          <w:p w14:paraId="6AB477F4" w14:textId="77777777" w:rsidR="009B33CE" w:rsidRPr="000D0B3B" w:rsidRDefault="009B33CE" w:rsidP="009B33CE">
            <w:pPr>
              <w:rPr>
                <w:rFonts w:ascii="Poppins" w:hAnsi="Poppins" w:cs="Poppins"/>
                <w:lang w:eastAsia="en-US"/>
              </w:rPr>
            </w:pPr>
          </w:p>
        </w:tc>
      </w:tr>
      <w:tr w:rsidR="009B33CE" w:rsidRPr="000D0B3B" w14:paraId="148F9CD2"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20C8156C"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6EAA1D5" w14:textId="21C75C9D" w:rsidR="009B33CE" w:rsidRPr="000D0B3B" w:rsidRDefault="009B33CE" w:rsidP="009B33CE">
            <w:pPr>
              <w:rPr>
                <w:rFonts w:ascii="Poppins" w:hAnsi="Poppins" w:cs="Poppins"/>
                <w:lang w:eastAsia="en-US"/>
              </w:rPr>
            </w:pPr>
            <w:r w:rsidRPr="000D0B3B">
              <w:rPr>
                <w:rFonts w:ascii="Poppins" w:hAnsi="Poppins" w:cs="Poppins"/>
                <w:lang w:eastAsia="en-US"/>
              </w:rPr>
              <w:t xml:space="preserve">Wanneer een tekort aan voorraad is zal </w:t>
            </w:r>
            <w:r w:rsidR="00A956BC" w:rsidRPr="000D0B3B">
              <w:rPr>
                <w:rFonts w:ascii="Poppins" w:hAnsi="Poppins" w:cs="Poppins"/>
                <w:lang w:eastAsia="en-US"/>
              </w:rPr>
              <w:t>Inschrijver</w:t>
            </w:r>
            <w:r w:rsidRPr="000D0B3B">
              <w:rPr>
                <w:rFonts w:ascii="Poppins" w:hAnsi="Poppins" w:cs="Poppins"/>
                <w:lang w:eastAsia="en-US"/>
              </w:rPr>
              <w:t xml:space="preserve"> leveren wat mogelijk is en het restant zo spoedig mogelijk </w:t>
            </w:r>
            <w:r w:rsidR="00D102D7" w:rsidRPr="000D0B3B">
              <w:rPr>
                <w:rFonts w:ascii="Poppins" w:hAnsi="Poppins" w:cs="Poppins"/>
                <w:lang w:eastAsia="en-US"/>
              </w:rPr>
              <w:t xml:space="preserve">op het vaste levermoment </w:t>
            </w:r>
            <w:r w:rsidR="00617E76" w:rsidRPr="000D0B3B">
              <w:rPr>
                <w:rFonts w:ascii="Poppins" w:hAnsi="Poppins" w:cs="Poppins"/>
                <w:lang w:eastAsia="en-US"/>
              </w:rPr>
              <w:t>te leveren</w:t>
            </w:r>
            <w:r w:rsidRPr="000D0B3B">
              <w:rPr>
                <w:rFonts w:ascii="Poppins" w:hAnsi="Poppins" w:cs="Poppins"/>
                <w:lang w:eastAsia="en-US"/>
              </w:rPr>
              <w:t xml:space="preserve">. </w:t>
            </w:r>
          </w:p>
        </w:tc>
        <w:tc>
          <w:tcPr>
            <w:tcW w:w="460" w:type="pct"/>
            <w:tcBorders>
              <w:top w:val="single" w:sz="4" w:space="0" w:color="auto"/>
              <w:left w:val="single" w:sz="4" w:space="0" w:color="auto"/>
              <w:bottom w:val="single" w:sz="4" w:space="0" w:color="auto"/>
              <w:right w:val="single" w:sz="4" w:space="0" w:color="auto"/>
            </w:tcBorders>
          </w:tcPr>
          <w:p w14:paraId="624F3ACC" w14:textId="77777777" w:rsidR="009B33CE" w:rsidRPr="000D0B3B" w:rsidRDefault="009B33CE" w:rsidP="009B33CE">
            <w:pPr>
              <w:rPr>
                <w:rFonts w:ascii="Poppins" w:hAnsi="Poppins" w:cs="Poppins"/>
                <w:lang w:eastAsia="en-US"/>
              </w:rPr>
            </w:pPr>
          </w:p>
        </w:tc>
      </w:tr>
      <w:tr w:rsidR="009B33CE" w:rsidRPr="000D0B3B" w14:paraId="5A8AD6F4"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196FB06D"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52206B9" w14:textId="77777777" w:rsidR="009B33CE" w:rsidRPr="000D0B3B" w:rsidRDefault="009B33CE" w:rsidP="009B33CE">
            <w:pPr>
              <w:rPr>
                <w:rFonts w:ascii="Poppins" w:hAnsi="Poppins" w:cs="Poppins"/>
                <w:lang w:eastAsia="en-US"/>
              </w:rPr>
            </w:pPr>
            <w:r w:rsidRPr="000D0B3B">
              <w:rPr>
                <w:rFonts w:ascii="Poppins" w:hAnsi="Poppins" w:cs="Poppins"/>
                <w:lang w:eastAsia="en-US"/>
              </w:rPr>
              <w:t xml:space="preserve">Bij elke levering voegt </w:t>
            </w:r>
            <w:r w:rsidR="0012197B" w:rsidRPr="000D0B3B">
              <w:rPr>
                <w:rFonts w:ascii="Poppins" w:hAnsi="Poppins" w:cs="Poppins"/>
                <w:lang w:eastAsia="en-US"/>
              </w:rPr>
              <w:t>Inschrijver</w:t>
            </w:r>
            <w:r w:rsidRPr="000D0B3B">
              <w:rPr>
                <w:rFonts w:ascii="Poppins" w:hAnsi="Poppins" w:cs="Poppins"/>
                <w:lang w:eastAsia="en-US"/>
              </w:rPr>
              <w:t xml:space="preserve"> een pakbon toe, welke duidelijk zichtbaar is aangebracht aan de buitenkant van de colli, waarop vermeld staat: inkoopordernummer, de besteller, artikelomschrijving, de afleverdatum, de geleverde aantallen, de verpakkingseenheid, het aantal colli, reeds geleverde artikelen en/of deellevering.</w:t>
            </w:r>
          </w:p>
          <w:p w14:paraId="4F91B1B8" w14:textId="77777777" w:rsidR="00652DAD" w:rsidRPr="000D0B3B" w:rsidRDefault="00652DAD" w:rsidP="009B33CE">
            <w:pPr>
              <w:rPr>
                <w:rFonts w:ascii="Poppins" w:hAnsi="Poppins" w:cs="Poppins"/>
                <w:lang w:eastAsia="en-US"/>
              </w:rPr>
            </w:pPr>
          </w:p>
          <w:p w14:paraId="6CD0049C" w14:textId="235BC393" w:rsidR="00652DAD" w:rsidRPr="000D0B3B" w:rsidRDefault="00652DAD" w:rsidP="009B33CE">
            <w:pPr>
              <w:rPr>
                <w:rFonts w:ascii="Poppins" w:hAnsi="Poppins" w:cs="Poppins"/>
                <w:lang w:eastAsia="en-US"/>
              </w:rPr>
            </w:pPr>
            <w:r w:rsidRPr="000D0B3B">
              <w:rPr>
                <w:rFonts w:ascii="Poppins" w:hAnsi="Poppins" w:cs="Poppins"/>
                <w:lang w:eastAsia="en-US"/>
              </w:rPr>
              <w:t>Eventueel zijn digitale pakbonnen welke per mail worden verzonden naar aanvrager tevens akkoord mits de gevraagde gegevens tevens op de levering terug te vinden zijn.</w:t>
            </w:r>
          </w:p>
        </w:tc>
        <w:tc>
          <w:tcPr>
            <w:tcW w:w="460" w:type="pct"/>
            <w:tcBorders>
              <w:top w:val="single" w:sz="4" w:space="0" w:color="auto"/>
              <w:left w:val="single" w:sz="4" w:space="0" w:color="auto"/>
              <w:bottom w:val="single" w:sz="4" w:space="0" w:color="auto"/>
              <w:right w:val="single" w:sz="4" w:space="0" w:color="auto"/>
            </w:tcBorders>
          </w:tcPr>
          <w:p w14:paraId="034DCBA9" w14:textId="77777777" w:rsidR="009B33CE" w:rsidRPr="000D0B3B" w:rsidRDefault="009B33CE" w:rsidP="009B33CE">
            <w:pPr>
              <w:rPr>
                <w:rFonts w:ascii="Poppins" w:hAnsi="Poppins" w:cs="Poppins"/>
                <w:lang w:eastAsia="en-US"/>
              </w:rPr>
            </w:pPr>
          </w:p>
        </w:tc>
      </w:tr>
      <w:tr w:rsidR="00305798" w:rsidRPr="000D0B3B" w14:paraId="152F7685"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272D0DBB" w14:textId="77777777" w:rsidR="00305798" w:rsidRPr="000D0B3B" w:rsidRDefault="00305798"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06748DB0" w14:textId="50F2D09D" w:rsidR="00305798" w:rsidRPr="000D0B3B" w:rsidRDefault="00305798" w:rsidP="00305798">
            <w:pPr>
              <w:rPr>
                <w:rFonts w:ascii="Poppins" w:hAnsi="Poppins" w:cs="Poppins"/>
                <w:lang w:eastAsia="en-US"/>
              </w:rPr>
            </w:pPr>
            <w:r w:rsidRPr="000D0B3B">
              <w:rPr>
                <w:rFonts w:ascii="Poppins" w:hAnsi="Poppins" w:cs="Poppins"/>
                <w:lang w:eastAsia="en-US"/>
              </w:rPr>
              <w:t xml:space="preserve">De </w:t>
            </w:r>
            <w:r w:rsidR="00424C20" w:rsidRPr="000D0B3B">
              <w:rPr>
                <w:rFonts w:ascii="Poppins" w:hAnsi="Poppins" w:cs="Poppins"/>
                <w:lang w:eastAsia="en-US"/>
              </w:rPr>
              <w:t>I</w:t>
            </w:r>
            <w:r w:rsidRPr="000D0B3B">
              <w:rPr>
                <w:rFonts w:ascii="Poppins" w:hAnsi="Poppins" w:cs="Poppins"/>
                <w:lang w:eastAsia="en-US"/>
              </w:rPr>
              <w:t xml:space="preserve">nschrijver gaat ermee akkoord dat bij ontvangst van de artikelen in eerste instantie alleen getekend wordt voor ontvangst van het aantal colli. Hiervoor wordt de </w:t>
            </w:r>
            <w:proofErr w:type="spellStart"/>
            <w:r w:rsidRPr="000D0B3B">
              <w:rPr>
                <w:rFonts w:ascii="Poppins" w:hAnsi="Poppins" w:cs="Poppins"/>
                <w:lang w:eastAsia="en-US"/>
              </w:rPr>
              <w:t>leveringsbon</w:t>
            </w:r>
            <w:proofErr w:type="spellEnd"/>
            <w:r w:rsidRPr="000D0B3B">
              <w:rPr>
                <w:rFonts w:ascii="Poppins" w:hAnsi="Poppins" w:cs="Poppins"/>
                <w:lang w:eastAsia="en-US"/>
              </w:rPr>
              <w:t xml:space="preserve"> ondertekend. Controle op artikelniveau vindt in een later stadium plaats middels de pakbon. </w:t>
            </w:r>
          </w:p>
        </w:tc>
        <w:tc>
          <w:tcPr>
            <w:tcW w:w="460" w:type="pct"/>
            <w:tcBorders>
              <w:top w:val="single" w:sz="4" w:space="0" w:color="auto"/>
              <w:left w:val="single" w:sz="4" w:space="0" w:color="auto"/>
              <w:bottom w:val="single" w:sz="4" w:space="0" w:color="auto"/>
              <w:right w:val="single" w:sz="4" w:space="0" w:color="auto"/>
            </w:tcBorders>
          </w:tcPr>
          <w:p w14:paraId="406C48BE" w14:textId="77777777" w:rsidR="00305798" w:rsidRPr="000D0B3B" w:rsidRDefault="00305798" w:rsidP="009B33CE">
            <w:pPr>
              <w:rPr>
                <w:rFonts w:ascii="Poppins" w:hAnsi="Poppins" w:cs="Poppins"/>
                <w:lang w:eastAsia="en-US"/>
              </w:rPr>
            </w:pPr>
          </w:p>
        </w:tc>
      </w:tr>
      <w:tr w:rsidR="009B33CE" w:rsidRPr="000D0B3B" w14:paraId="1A4D5F53"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1B653034" w14:textId="77777777" w:rsidR="009B33CE" w:rsidRPr="000D0B3B" w:rsidRDefault="009B33CE"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13F6F20A" w14:textId="02C9CE32" w:rsidR="009B33CE" w:rsidRPr="000D0B3B" w:rsidRDefault="003B1267" w:rsidP="009B33CE">
            <w:pPr>
              <w:rPr>
                <w:rFonts w:ascii="Poppins" w:hAnsi="Poppins" w:cs="Poppins"/>
                <w:lang w:eastAsia="en-US"/>
              </w:rPr>
            </w:pPr>
            <w:r w:rsidRPr="000D0B3B">
              <w:rPr>
                <w:rFonts w:ascii="Poppins" w:hAnsi="Poppins" w:cs="Poppins"/>
                <w:szCs w:val="20"/>
                <w:lang w:eastAsia="en-US"/>
              </w:rPr>
              <w:t xml:space="preserve">Artikelen die voor 14.00 uur besteld zijn worden het </w:t>
            </w:r>
            <w:r w:rsidR="00E0165C" w:rsidRPr="000D0B3B">
              <w:rPr>
                <w:rFonts w:ascii="Poppins" w:hAnsi="Poppins" w:cs="Poppins"/>
                <w:szCs w:val="20"/>
                <w:lang w:eastAsia="en-US"/>
              </w:rPr>
              <w:t>eerstvolgende</w:t>
            </w:r>
            <w:r w:rsidRPr="000D0B3B">
              <w:rPr>
                <w:rFonts w:ascii="Poppins" w:hAnsi="Poppins" w:cs="Poppins"/>
                <w:szCs w:val="20"/>
                <w:lang w:eastAsia="en-US"/>
              </w:rPr>
              <w:t xml:space="preserve"> levermoment geleverd.</w:t>
            </w:r>
          </w:p>
        </w:tc>
        <w:tc>
          <w:tcPr>
            <w:tcW w:w="460" w:type="pct"/>
            <w:tcBorders>
              <w:top w:val="single" w:sz="4" w:space="0" w:color="auto"/>
              <w:left w:val="single" w:sz="4" w:space="0" w:color="auto"/>
              <w:bottom w:val="single" w:sz="4" w:space="0" w:color="auto"/>
              <w:right w:val="single" w:sz="4" w:space="0" w:color="auto"/>
            </w:tcBorders>
          </w:tcPr>
          <w:p w14:paraId="03B0377D" w14:textId="77777777" w:rsidR="009B33CE" w:rsidRPr="000D0B3B" w:rsidRDefault="009B33CE" w:rsidP="009B33CE">
            <w:pPr>
              <w:rPr>
                <w:rFonts w:ascii="Poppins" w:hAnsi="Poppins" w:cs="Poppins"/>
                <w:lang w:eastAsia="en-US"/>
              </w:rPr>
            </w:pPr>
          </w:p>
        </w:tc>
      </w:tr>
      <w:tr w:rsidR="008403BB" w:rsidRPr="000D0B3B" w14:paraId="33F85272"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0AA3F4C4" w14:textId="77777777" w:rsidR="008403BB" w:rsidRPr="000D0B3B" w:rsidRDefault="008403BB" w:rsidP="009B33CE">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4EF1B21C" w14:textId="08C18B7A" w:rsidR="008403BB" w:rsidRPr="000D0B3B" w:rsidRDefault="008403BB" w:rsidP="009B33CE">
            <w:pPr>
              <w:rPr>
                <w:rFonts w:ascii="Poppins" w:hAnsi="Poppins" w:cs="Poppins"/>
                <w:szCs w:val="20"/>
                <w:lang w:eastAsia="en-US"/>
              </w:rPr>
            </w:pPr>
            <w:r w:rsidRPr="000D0B3B">
              <w:rPr>
                <w:rFonts w:ascii="Poppins" w:hAnsi="Poppins" w:cs="Poppins"/>
                <w:szCs w:val="20"/>
              </w:rPr>
              <w:t xml:space="preserve">Indien artikelen niet geleverd kunnen worden op </w:t>
            </w:r>
            <w:r w:rsidR="00FA1D64" w:rsidRPr="000D0B3B">
              <w:rPr>
                <w:rFonts w:ascii="Poppins" w:hAnsi="Poppins" w:cs="Poppins"/>
                <w:szCs w:val="20"/>
              </w:rPr>
              <w:t>het vaste levermoment</w:t>
            </w:r>
            <w:r w:rsidRPr="000D0B3B">
              <w:rPr>
                <w:rFonts w:ascii="Poppins" w:hAnsi="Poppins" w:cs="Poppins"/>
                <w:szCs w:val="20"/>
              </w:rPr>
              <w:t>, dan is dit bij het plaatsen van een order duidelijk zichtbaar op de site en staat de alternatieve levertijd duidelijk vermeld.</w:t>
            </w:r>
          </w:p>
        </w:tc>
        <w:tc>
          <w:tcPr>
            <w:tcW w:w="460" w:type="pct"/>
            <w:tcBorders>
              <w:top w:val="single" w:sz="4" w:space="0" w:color="auto"/>
              <w:left w:val="single" w:sz="4" w:space="0" w:color="auto"/>
              <w:bottom w:val="single" w:sz="4" w:space="0" w:color="auto"/>
              <w:right w:val="single" w:sz="4" w:space="0" w:color="auto"/>
            </w:tcBorders>
          </w:tcPr>
          <w:p w14:paraId="294AC1C4" w14:textId="77777777" w:rsidR="008403BB" w:rsidRPr="000D0B3B" w:rsidRDefault="008403BB" w:rsidP="009B33CE">
            <w:pPr>
              <w:rPr>
                <w:rFonts w:ascii="Poppins" w:hAnsi="Poppins" w:cs="Poppins"/>
                <w:lang w:eastAsia="en-US"/>
              </w:rPr>
            </w:pPr>
          </w:p>
        </w:tc>
      </w:tr>
      <w:tr w:rsidR="004A2C2B" w:rsidRPr="000D0B3B" w14:paraId="0DC33C06"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4BFCE038" w14:textId="77777777" w:rsidR="004A2C2B" w:rsidRPr="000D0B3B" w:rsidRDefault="004A2C2B" w:rsidP="004A2C2B">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F32B1E4" w14:textId="63FC2779" w:rsidR="004A2C2B" w:rsidRPr="000D0B3B" w:rsidRDefault="7F09991C" w:rsidP="006E60A2">
            <w:pPr>
              <w:rPr>
                <w:rFonts w:ascii="Poppins" w:hAnsi="Poppins" w:cs="Poppins"/>
                <w:lang w:eastAsia="en-US"/>
              </w:rPr>
            </w:pPr>
            <w:r w:rsidRPr="000D0B3B">
              <w:rPr>
                <w:rFonts w:ascii="Poppins" w:hAnsi="Poppins" w:cs="Poppins"/>
                <w:lang w:eastAsia="en-US"/>
              </w:rPr>
              <w:t>De maximale levertijd van de artikelen is vijf (5)</w:t>
            </w:r>
            <w:r w:rsidR="006E60A2" w:rsidRPr="000D0B3B">
              <w:rPr>
                <w:rFonts w:ascii="Poppins" w:hAnsi="Poppins" w:cs="Poppins"/>
                <w:lang w:eastAsia="en-US"/>
              </w:rPr>
              <w:t xml:space="preserve"> </w:t>
            </w:r>
            <w:r w:rsidR="004A2C2B" w:rsidRPr="000D0B3B">
              <w:rPr>
                <w:rFonts w:ascii="Poppins" w:hAnsi="Poppins" w:cs="Poppins"/>
                <w:lang w:eastAsia="en-US"/>
              </w:rPr>
              <w:t xml:space="preserve">werkdagen tenzij anders overeengekomen. </w:t>
            </w:r>
          </w:p>
        </w:tc>
        <w:tc>
          <w:tcPr>
            <w:tcW w:w="460" w:type="pct"/>
            <w:tcBorders>
              <w:top w:val="single" w:sz="4" w:space="0" w:color="auto"/>
              <w:left w:val="single" w:sz="4" w:space="0" w:color="auto"/>
              <w:bottom w:val="single" w:sz="4" w:space="0" w:color="auto"/>
              <w:right w:val="single" w:sz="4" w:space="0" w:color="auto"/>
            </w:tcBorders>
          </w:tcPr>
          <w:p w14:paraId="16DF40BC" w14:textId="77777777" w:rsidR="004A2C2B" w:rsidRPr="000D0B3B" w:rsidRDefault="004A2C2B" w:rsidP="004A2C2B">
            <w:pPr>
              <w:rPr>
                <w:rFonts w:ascii="Poppins" w:hAnsi="Poppins" w:cs="Poppins"/>
                <w:lang w:eastAsia="en-US"/>
              </w:rPr>
            </w:pPr>
          </w:p>
        </w:tc>
      </w:tr>
      <w:tr w:rsidR="00696749" w:rsidRPr="000D0B3B" w14:paraId="3CBDCF02"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6CF8D2C2" w14:textId="77777777" w:rsidR="00696749" w:rsidRPr="000D0B3B" w:rsidRDefault="00696749" w:rsidP="00696749">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20BA4441" w14:textId="69775801" w:rsidR="00696749" w:rsidRPr="000D0B3B" w:rsidRDefault="00696749" w:rsidP="00696749">
            <w:pPr>
              <w:rPr>
                <w:rFonts w:ascii="Poppins" w:hAnsi="Poppins" w:cs="Poppins"/>
                <w:lang w:eastAsia="en-US"/>
              </w:rPr>
            </w:pPr>
            <w:r w:rsidRPr="000D0B3B">
              <w:rPr>
                <w:rFonts w:ascii="Poppins" w:hAnsi="Poppins" w:cs="Poppins"/>
              </w:rPr>
              <w:t>Manco’s, foutief geleverde artikelen, verkeerd bestelde en/of beschadigde artikelen worden het eerst volgende levermoment kosteloos opgehaald en vervangen.</w:t>
            </w:r>
          </w:p>
        </w:tc>
        <w:tc>
          <w:tcPr>
            <w:tcW w:w="460" w:type="pct"/>
            <w:tcBorders>
              <w:top w:val="single" w:sz="4" w:space="0" w:color="auto"/>
              <w:left w:val="single" w:sz="4" w:space="0" w:color="auto"/>
              <w:bottom w:val="single" w:sz="4" w:space="0" w:color="auto"/>
              <w:right w:val="single" w:sz="4" w:space="0" w:color="auto"/>
            </w:tcBorders>
          </w:tcPr>
          <w:p w14:paraId="24D93B1F" w14:textId="77777777" w:rsidR="00696749" w:rsidRPr="000D0B3B" w:rsidRDefault="00696749" w:rsidP="00696749">
            <w:pPr>
              <w:rPr>
                <w:rFonts w:ascii="Poppins" w:hAnsi="Poppins" w:cs="Poppins"/>
                <w:lang w:eastAsia="en-US"/>
              </w:rPr>
            </w:pPr>
          </w:p>
        </w:tc>
      </w:tr>
      <w:tr w:rsidR="00E13A86" w:rsidRPr="000D0B3B" w14:paraId="64F61C39" w14:textId="77777777" w:rsidTr="00C15A48">
        <w:trPr>
          <w:trHeight w:val="255"/>
        </w:trPr>
        <w:tc>
          <w:tcPr>
            <w:tcW w:w="458" w:type="pct"/>
            <w:tcBorders>
              <w:top w:val="single" w:sz="4" w:space="0" w:color="auto"/>
              <w:left w:val="single" w:sz="4" w:space="0" w:color="auto"/>
              <w:bottom w:val="single" w:sz="4" w:space="0" w:color="auto"/>
              <w:right w:val="single" w:sz="4" w:space="0" w:color="auto"/>
            </w:tcBorders>
            <w:noWrap/>
          </w:tcPr>
          <w:p w14:paraId="6BA644BD" w14:textId="77777777" w:rsidR="00E13A86" w:rsidRPr="000D0B3B" w:rsidRDefault="00E13A86" w:rsidP="00E13A86">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64A7F720" w14:textId="10B21C2C" w:rsidR="00E13A86" w:rsidRPr="000D0B3B" w:rsidRDefault="00E13A86" w:rsidP="001A2320">
            <w:pPr>
              <w:pStyle w:val="TableParagraph"/>
              <w:spacing w:line="227" w:lineRule="exact"/>
              <w:rPr>
                <w:rFonts w:ascii="Poppins" w:hAnsi="Poppins" w:cs="Poppins"/>
                <w:lang w:eastAsia="en-US"/>
              </w:rPr>
            </w:pPr>
            <w:r w:rsidRPr="000D0B3B">
              <w:rPr>
                <w:rFonts w:ascii="Poppins" w:eastAsia="Times New Roman" w:hAnsi="Poppins" w:cs="Poppins"/>
                <w:sz w:val="20"/>
                <w:szCs w:val="24"/>
                <w:lang w:bidi="ar-SA"/>
              </w:rPr>
              <w:t>Defecten/ te vervangen materialen waarvoor een verwijderingsbijdrage va</w:t>
            </w:r>
            <w:r w:rsidR="001A2320" w:rsidRPr="000D0B3B">
              <w:rPr>
                <w:rFonts w:ascii="Poppins" w:eastAsia="Times New Roman" w:hAnsi="Poppins" w:cs="Poppins"/>
                <w:sz w:val="20"/>
                <w:szCs w:val="24"/>
                <w:lang w:bidi="ar-SA"/>
              </w:rPr>
              <w:t xml:space="preserve">n </w:t>
            </w:r>
            <w:r w:rsidRPr="000D0B3B">
              <w:rPr>
                <w:rFonts w:ascii="Poppins" w:eastAsia="Times New Roman" w:hAnsi="Poppins" w:cs="Poppins"/>
                <w:sz w:val="20"/>
                <w:szCs w:val="24"/>
                <w:lang w:bidi="ar-SA"/>
              </w:rPr>
              <w:t>toepassing is dienen door Inschrijver kosteloos retour te worden genomen.</w:t>
            </w:r>
          </w:p>
        </w:tc>
        <w:tc>
          <w:tcPr>
            <w:tcW w:w="460" w:type="pct"/>
            <w:tcBorders>
              <w:top w:val="single" w:sz="4" w:space="0" w:color="auto"/>
              <w:left w:val="single" w:sz="4" w:space="0" w:color="auto"/>
              <w:bottom w:val="single" w:sz="4" w:space="0" w:color="auto"/>
              <w:right w:val="single" w:sz="4" w:space="0" w:color="auto"/>
            </w:tcBorders>
          </w:tcPr>
          <w:p w14:paraId="1AC07931" w14:textId="77777777" w:rsidR="00E13A86" w:rsidRPr="000D0B3B" w:rsidRDefault="00E13A86" w:rsidP="00E13A86">
            <w:pPr>
              <w:rPr>
                <w:rFonts w:ascii="Poppins" w:hAnsi="Poppins" w:cs="Poppins"/>
                <w:lang w:eastAsia="en-US"/>
              </w:rPr>
            </w:pPr>
          </w:p>
        </w:tc>
      </w:tr>
      <w:tr w:rsidR="003F0A28" w:rsidRPr="000D0B3B" w14:paraId="12BB44F2" w14:textId="77777777" w:rsidTr="00F97120">
        <w:trPr>
          <w:trHeight w:val="552"/>
        </w:trPr>
        <w:tc>
          <w:tcPr>
            <w:tcW w:w="458" w:type="pct"/>
            <w:tcBorders>
              <w:top w:val="single" w:sz="4" w:space="0" w:color="auto"/>
              <w:left w:val="single" w:sz="4" w:space="0" w:color="auto"/>
              <w:bottom w:val="single" w:sz="4" w:space="0" w:color="auto"/>
              <w:right w:val="single" w:sz="4" w:space="0" w:color="auto"/>
            </w:tcBorders>
            <w:noWrap/>
          </w:tcPr>
          <w:p w14:paraId="07BC5724" w14:textId="77777777" w:rsidR="003F0A28" w:rsidRPr="000D0B3B" w:rsidRDefault="003F0A28" w:rsidP="00E13A86">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5F67AFBB" w14:textId="7681B612" w:rsidR="003F0A28" w:rsidRPr="000D0B3B" w:rsidRDefault="003F0A28" w:rsidP="003F0A28">
            <w:pPr>
              <w:pStyle w:val="TableParagraph"/>
              <w:spacing w:line="227" w:lineRule="exact"/>
              <w:rPr>
                <w:rFonts w:ascii="Poppins" w:hAnsi="Poppins" w:cs="Poppins"/>
                <w:sz w:val="20"/>
                <w:szCs w:val="20"/>
              </w:rPr>
            </w:pPr>
            <w:r w:rsidRPr="000D0B3B">
              <w:rPr>
                <w:rFonts w:ascii="Poppins" w:hAnsi="Poppins" w:cs="Poppins"/>
                <w:sz w:val="20"/>
                <w:szCs w:val="20"/>
              </w:rPr>
              <w:t xml:space="preserve">Hogeschool Rotterdam </w:t>
            </w:r>
            <w:r w:rsidR="001E53C4">
              <w:rPr>
                <w:rFonts w:ascii="Poppins" w:hAnsi="Poppins" w:cs="Poppins"/>
                <w:sz w:val="20"/>
                <w:szCs w:val="20"/>
              </w:rPr>
              <w:t>krijgt</w:t>
            </w:r>
            <w:r w:rsidRPr="000D0B3B">
              <w:rPr>
                <w:rFonts w:ascii="Poppins" w:hAnsi="Poppins" w:cs="Poppins"/>
                <w:sz w:val="20"/>
                <w:szCs w:val="20"/>
              </w:rPr>
              <w:t xml:space="preserve"> per kwartaal inzicht in het aantal ritten en de transportwijze (t.b.v. CO</w:t>
            </w:r>
            <w:r w:rsidRPr="000D0B3B">
              <w:rPr>
                <w:rFonts w:ascii="Times New Roman" w:hAnsi="Times New Roman" w:cs="Times New Roman"/>
                <w:sz w:val="20"/>
                <w:szCs w:val="20"/>
              </w:rPr>
              <w:t>₂</w:t>
            </w:r>
            <w:r w:rsidRPr="000D0B3B">
              <w:rPr>
                <w:rFonts w:ascii="Poppins" w:hAnsi="Poppins" w:cs="Poppins"/>
                <w:sz w:val="20"/>
                <w:szCs w:val="20"/>
              </w:rPr>
              <w:t>-inzicht).</w:t>
            </w:r>
          </w:p>
        </w:tc>
        <w:tc>
          <w:tcPr>
            <w:tcW w:w="460" w:type="pct"/>
            <w:tcBorders>
              <w:top w:val="single" w:sz="4" w:space="0" w:color="auto"/>
              <w:left w:val="single" w:sz="4" w:space="0" w:color="auto"/>
              <w:bottom w:val="single" w:sz="4" w:space="0" w:color="auto"/>
              <w:right w:val="single" w:sz="4" w:space="0" w:color="auto"/>
            </w:tcBorders>
          </w:tcPr>
          <w:p w14:paraId="27CD86DB" w14:textId="77777777" w:rsidR="003F0A28" w:rsidRPr="000D0B3B" w:rsidRDefault="003F0A28" w:rsidP="00E13A86">
            <w:pPr>
              <w:rPr>
                <w:rFonts w:ascii="Poppins" w:hAnsi="Poppins" w:cs="Poppins"/>
                <w:lang w:eastAsia="en-US"/>
              </w:rPr>
            </w:pPr>
          </w:p>
        </w:tc>
      </w:tr>
    </w:tbl>
    <w:p w14:paraId="4F7E7762" w14:textId="20E86374" w:rsidR="00F47525" w:rsidRPr="000D0B3B" w:rsidRDefault="7F09991C" w:rsidP="34553837">
      <w:pPr>
        <w:pStyle w:val="Kop2"/>
        <w:ind w:left="851"/>
        <w:rPr>
          <w:rFonts w:ascii="Poppins" w:hAnsi="Poppins" w:cs="Poppins"/>
        </w:rPr>
      </w:pPr>
      <w:r w:rsidRPr="000D0B3B">
        <w:rPr>
          <w:rFonts w:ascii="Poppins" w:hAnsi="Poppins" w:cs="Poppins"/>
          <w:color w:val="auto"/>
        </w:rPr>
        <w:t xml:space="preserve">Duurzaamheid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0"/>
        <w:gridCol w:w="7397"/>
        <w:gridCol w:w="834"/>
      </w:tblGrid>
      <w:tr w:rsidR="005E18DD" w:rsidRPr="000D0B3B" w14:paraId="503EB554" w14:textId="77777777" w:rsidTr="005F7A3F">
        <w:trPr>
          <w:trHeight w:val="621"/>
        </w:trPr>
        <w:tc>
          <w:tcPr>
            <w:tcW w:w="458" w:type="pct"/>
            <w:tcBorders>
              <w:top w:val="single" w:sz="4" w:space="0" w:color="auto"/>
              <w:left w:val="single" w:sz="4" w:space="0" w:color="auto"/>
              <w:bottom w:val="single" w:sz="4" w:space="0" w:color="auto"/>
              <w:right w:val="single" w:sz="4" w:space="0" w:color="auto"/>
            </w:tcBorders>
            <w:shd w:val="clear" w:color="auto" w:fill="C00000"/>
            <w:noWrap/>
          </w:tcPr>
          <w:p w14:paraId="41B6BCE0" w14:textId="77777777" w:rsidR="00F47525" w:rsidRPr="000D0B3B" w:rsidRDefault="00F47525">
            <w:p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shd w:val="clear" w:color="auto" w:fill="C00000"/>
            <w:hideMark/>
          </w:tcPr>
          <w:p w14:paraId="1A78A1CA" w14:textId="77777777" w:rsidR="00F47525" w:rsidRPr="000D0B3B" w:rsidRDefault="00F47525">
            <w:pPr>
              <w:rPr>
                <w:rFonts w:ascii="Poppins" w:hAnsi="Poppins" w:cs="Poppins"/>
                <w:b/>
                <w:lang w:eastAsia="en-US"/>
              </w:rPr>
            </w:pPr>
            <w:r w:rsidRPr="000D0B3B">
              <w:rPr>
                <w:rFonts w:ascii="Poppins" w:hAnsi="Poppins" w:cs="Poppins"/>
                <w:b/>
                <w:lang w:eastAsia="en-US"/>
              </w:rPr>
              <w:t>Inhoud</w:t>
            </w:r>
          </w:p>
        </w:tc>
        <w:tc>
          <w:tcPr>
            <w:tcW w:w="460" w:type="pct"/>
            <w:tcBorders>
              <w:top w:val="single" w:sz="4" w:space="0" w:color="auto"/>
              <w:left w:val="single" w:sz="4" w:space="0" w:color="auto"/>
              <w:bottom w:val="single" w:sz="4" w:space="0" w:color="auto"/>
              <w:right w:val="single" w:sz="4" w:space="0" w:color="auto"/>
            </w:tcBorders>
            <w:shd w:val="clear" w:color="auto" w:fill="C00000"/>
            <w:hideMark/>
          </w:tcPr>
          <w:p w14:paraId="20E36FA4" w14:textId="77777777" w:rsidR="00F47525" w:rsidRPr="000D0B3B" w:rsidRDefault="00F47525">
            <w:pPr>
              <w:rPr>
                <w:rFonts w:ascii="Poppins" w:hAnsi="Poppins" w:cs="Poppins"/>
                <w:b/>
                <w:lang w:eastAsia="en-US"/>
              </w:rPr>
            </w:pPr>
            <w:r w:rsidRPr="000D0B3B">
              <w:rPr>
                <w:rFonts w:ascii="Poppins" w:hAnsi="Poppins" w:cs="Poppins"/>
                <w:b/>
                <w:lang w:eastAsia="en-US"/>
              </w:rPr>
              <w:t>Ja/Nee</w:t>
            </w:r>
          </w:p>
        </w:tc>
      </w:tr>
      <w:tr w:rsidR="0014337B" w:rsidRPr="000D0B3B" w14:paraId="58DDF071" w14:textId="77777777" w:rsidTr="005F7A3F">
        <w:trPr>
          <w:trHeight w:val="525"/>
        </w:trPr>
        <w:tc>
          <w:tcPr>
            <w:tcW w:w="458" w:type="pct"/>
            <w:tcBorders>
              <w:top w:val="single" w:sz="4" w:space="0" w:color="auto"/>
              <w:left w:val="single" w:sz="4" w:space="0" w:color="auto"/>
              <w:bottom w:val="single" w:sz="4" w:space="0" w:color="auto"/>
              <w:right w:val="single" w:sz="4" w:space="0" w:color="auto"/>
            </w:tcBorders>
            <w:noWrap/>
          </w:tcPr>
          <w:p w14:paraId="10BF2DB0" w14:textId="443E2DCD" w:rsidR="0014337B" w:rsidRPr="000D0B3B" w:rsidRDefault="0014337B" w:rsidP="0014337B">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11486812" w14:textId="4880C2B5" w:rsidR="0014337B" w:rsidRPr="000D0B3B" w:rsidRDefault="0014337B" w:rsidP="0014337B">
            <w:pPr>
              <w:rPr>
                <w:rFonts w:ascii="Poppins" w:hAnsi="Poppins" w:cs="Poppins"/>
                <w:lang w:eastAsia="en-US"/>
              </w:rPr>
            </w:pPr>
            <w:r w:rsidRPr="000D0B3B">
              <w:rPr>
                <w:rFonts w:ascii="Poppins" w:hAnsi="Poppins" w:cs="Poppins"/>
                <w:szCs w:val="20"/>
                <w:lang w:eastAsia="en-US"/>
              </w:rPr>
              <w:t xml:space="preserve">De te leveren artikelen voldoen aan de Nederlandse Arbowet- en regelgeving en de Nederlandse Milieuwet- en regelgeving. </w:t>
            </w:r>
          </w:p>
        </w:tc>
        <w:tc>
          <w:tcPr>
            <w:tcW w:w="460" w:type="pct"/>
            <w:tcBorders>
              <w:top w:val="single" w:sz="4" w:space="0" w:color="auto"/>
              <w:left w:val="single" w:sz="4" w:space="0" w:color="auto"/>
              <w:bottom w:val="single" w:sz="4" w:space="0" w:color="auto"/>
              <w:right w:val="single" w:sz="4" w:space="0" w:color="auto"/>
            </w:tcBorders>
          </w:tcPr>
          <w:p w14:paraId="21CD37AF" w14:textId="77777777" w:rsidR="0014337B" w:rsidRPr="000D0B3B" w:rsidRDefault="0014337B" w:rsidP="0014337B">
            <w:pPr>
              <w:rPr>
                <w:rFonts w:ascii="Poppins" w:hAnsi="Poppins" w:cs="Poppins"/>
                <w:lang w:eastAsia="en-US"/>
              </w:rPr>
            </w:pPr>
          </w:p>
        </w:tc>
      </w:tr>
      <w:tr w:rsidR="0014337B" w:rsidRPr="000D0B3B" w14:paraId="1C5A35A4" w14:textId="77777777" w:rsidTr="005F7A3F">
        <w:trPr>
          <w:trHeight w:val="520"/>
        </w:trPr>
        <w:tc>
          <w:tcPr>
            <w:tcW w:w="458" w:type="pct"/>
            <w:tcBorders>
              <w:top w:val="single" w:sz="4" w:space="0" w:color="auto"/>
              <w:left w:val="single" w:sz="4" w:space="0" w:color="auto"/>
              <w:bottom w:val="single" w:sz="4" w:space="0" w:color="auto"/>
              <w:right w:val="single" w:sz="4" w:space="0" w:color="auto"/>
            </w:tcBorders>
            <w:noWrap/>
          </w:tcPr>
          <w:p w14:paraId="555DFDE9" w14:textId="206FE0F9" w:rsidR="0014337B" w:rsidRPr="000D0B3B" w:rsidRDefault="0014337B" w:rsidP="0014337B">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11E2ABD7" w14:textId="6320B2EF" w:rsidR="0014337B" w:rsidRPr="000D0B3B" w:rsidRDefault="0014337B" w:rsidP="0014337B">
            <w:pPr>
              <w:rPr>
                <w:rFonts w:ascii="Poppins" w:hAnsi="Poppins" w:cs="Poppins"/>
                <w:lang w:eastAsia="en-US"/>
              </w:rPr>
            </w:pPr>
            <w:r w:rsidRPr="000D0B3B">
              <w:rPr>
                <w:rFonts w:ascii="Poppins" w:hAnsi="Poppins" w:cs="Poppins"/>
                <w:szCs w:val="20"/>
                <w:lang w:eastAsia="en-US"/>
              </w:rPr>
              <w:t xml:space="preserve">Na het leveren van de geplaatste bestellingen zal </w:t>
            </w:r>
            <w:r w:rsidR="00A956BC" w:rsidRPr="000D0B3B">
              <w:rPr>
                <w:rFonts w:ascii="Poppins" w:hAnsi="Poppins" w:cs="Poppins"/>
                <w:szCs w:val="20"/>
                <w:lang w:eastAsia="en-US"/>
              </w:rPr>
              <w:t>Inschrijver</w:t>
            </w:r>
            <w:r w:rsidRPr="000D0B3B">
              <w:rPr>
                <w:rFonts w:ascii="Poppins" w:hAnsi="Poppins" w:cs="Poppins"/>
                <w:szCs w:val="20"/>
                <w:lang w:eastAsia="en-US"/>
              </w:rPr>
              <w:t xml:space="preserve"> kosteloos pallets en verpakkings</w:t>
            </w:r>
            <w:r w:rsidR="00F97120" w:rsidRPr="000D0B3B">
              <w:rPr>
                <w:rFonts w:ascii="Poppins" w:hAnsi="Poppins" w:cs="Poppins"/>
                <w:szCs w:val="20"/>
                <w:lang w:eastAsia="en-US"/>
              </w:rPr>
              <w:t>materiaal</w:t>
            </w:r>
            <w:r w:rsidRPr="000D0B3B">
              <w:rPr>
                <w:rFonts w:ascii="Poppins" w:hAnsi="Poppins" w:cs="Poppins"/>
                <w:szCs w:val="20"/>
                <w:lang w:eastAsia="en-US"/>
              </w:rPr>
              <w:t xml:space="preserve"> mee terugnemen.</w:t>
            </w:r>
          </w:p>
        </w:tc>
        <w:tc>
          <w:tcPr>
            <w:tcW w:w="460" w:type="pct"/>
            <w:tcBorders>
              <w:top w:val="single" w:sz="4" w:space="0" w:color="auto"/>
              <w:left w:val="single" w:sz="4" w:space="0" w:color="auto"/>
              <w:bottom w:val="single" w:sz="4" w:space="0" w:color="auto"/>
              <w:right w:val="single" w:sz="4" w:space="0" w:color="auto"/>
            </w:tcBorders>
          </w:tcPr>
          <w:p w14:paraId="3FE70290" w14:textId="77777777" w:rsidR="0014337B" w:rsidRPr="000D0B3B" w:rsidRDefault="0014337B" w:rsidP="0014337B">
            <w:pPr>
              <w:rPr>
                <w:rFonts w:ascii="Poppins" w:hAnsi="Poppins" w:cs="Poppins"/>
                <w:lang w:eastAsia="en-US"/>
              </w:rPr>
            </w:pPr>
          </w:p>
        </w:tc>
      </w:tr>
      <w:tr w:rsidR="0014337B" w:rsidRPr="000D0B3B" w14:paraId="010F3438" w14:textId="77777777" w:rsidTr="005F7A3F">
        <w:trPr>
          <w:trHeight w:val="543"/>
        </w:trPr>
        <w:tc>
          <w:tcPr>
            <w:tcW w:w="458" w:type="pct"/>
            <w:tcBorders>
              <w:top w:val="single" w:sz="4" w:space="0" w:color="auto"/>
              <w:left w:val="single" w:sz="4" w:space="0" w:color="auto"/>
              <w:bottom w:val="single" w:sz="4" w:space="0" w:color="auto"/>
              <w:right w:val="single" w:sz="4" w:space="0" w:color="auto"/>
            </w:tcBorders>
            <w:noWrap/>
          </w:tcPr>
          <w:p w14:paraId="6BB8D044" w14:textId="7F167F94" w:rsidR="0014337B" w:rsidRPr="000D0B3B" w:rsidRDefault="0014337B" w:rsidP="0014337B">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2C1AC002" w14:textId="6D506C06" w:rsidR="0014337B" w:rsidRPr="000D0B3B" w:rsidRDefault="0014337B" w:rsidP="000D3D81">
            <w:pPr>
              <w:spacing w:line="240" w:lineRule="auto"/>
              <w:rPr>
                <w:rFonts w:ascii="Poppins" w:hAnsi="Poppins" w:cs="Poppins"/>
                <w:lang w:eastAsia="en-US"/>
              </w:rPr>
            </w:pPr>
            <w:r w:rsidRPr="000D0B3B">
              <w:rPr>
                <w:rFonts w:ascii="Poppins" w:hAnsi="Poppins" w:cs="Poppins"/>
                <w:szCs w:val="20"/>
                <w:lang w:eastAsia="en-US"/>
              </w:rPr>
              <w:t>Bij aflevering van artikelen zorgt u ervoor dat deze deugdelijk verpakt zijn, dat de</w:t>
            </w:r>
            <w:r w:rsidR="000D3D81" w:rsidRPr="000D0B3B">
              <w:rPr>
                <w:rFonts w:ascii="Poppins" w:hAnsi="Poppins" w:cs="Poppins"/>
                <w:szCs w:val="20"/>
                <w:lang w:eastAsia="en-US"/>
              </w:rPr>
              <w:t xml:space="preserve"> </w:t>
            </w:r>
            <w:r w:rsidRPr="000D0B3B">
              <w:rPr>
                <w:rFonts w:ascii="Poppins" w:hAnsi="Poppins" w:cs="Poppins"/>
                <w:szCs w:val="20"/>
                <w:lang w:eastAsia="en-US"/>
              </w:rPr>
              <w:t>verpakking milieuvriendelijk is en dat deze voldoet aan de EU-verpakkingsrichtlijn.</w:t>
            </w:r>
          </w:p>
        </w:tc>
        <w:tc>
          <w:tcPr>
            <w:tcW w:w="460" w:type="pct"/>
            <w:tcBorders>
              <w:top w:val="single" w:sz="4" w:space="0" w:color="auto"/>
              <w:left w:val="single" w:sz="4" w:space="0" w:color="auto"/>
              <w:bottom w:val="single" w:sz="4" w:space="0" w:color="auto"/>
              <w:right w:val="single" w:sz="4" w:space="0" w:color="auto"/>
            </w:tcBorders>
          </w:tcPr>
          <w:p w14:paraId="1944D795" w14:textId="77777777" w:rsidR="0014337B" w:rsidRPr="000D0B3B" w:rsidRDefault="0014337B" w:rsidP="0014337B">
            <w:pPr>
              <w:rPr>
                <w:rFonts w:ascii="Poppins" w:hAnsi="Poppins" w:cs="Poppins"/>
                <w:lang w:eastAsia="en-US"/>
              </w:rPr>
            </w:pPr>
          </w:p>
        </w:tc>
      </w:tr>
      <w:tr w:rsidR="0014337B" w:rsidRPr="000D0B3B" w14:paraId="54D96C2B" w14:textId="77777777" w:rsidTr="005F7A3F">
        <w:trPr>
          <w:trHeight w:val="581"/>
        </w:trPr>
        <w:tc>
          <w:tcPr>
            <w:tcW w:w="458" w:type="pct"/>
            <w:tcBorders>
              <w:top w:val="single" w:sz="4" w:space="0" w:color="auto"/>
              <w:left w:val="single" w:sz="4" w:space="0" w:color="auto"/>
              <w:bottom w:val="single" w:sz="4" w:space="0" w:color="auto"/>
              <w:right w:val="single" w:sz="4" w:space="0" w:color="auto"/>
            </w:tcBorders>
            <w:noWrap/>
          </w:tcPr>
          <w:p w14:paraId="3F52E797" w14:textId="1D2949C7" w:rsidR="0014337B" w:rsidRPr="000D0B3B" w:rsidRDefault="0014337B" w:rsidP="0014337B">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6A8B5BE1" w14:textId="13FD5450" w:rsidR="0014337B" w:rsidRPr="000D0B3B" w:rsidRDefault="0014337B" w:rsidP="0014337B">
            <w:pPr>
              <w:rPr>
                <w:rFonts w:ascii="Poppins" w:hAnsi="Poppins" w:cs="Poppins"/>
                <w:lang w:eastAsia="en-US"/>
              </w:rPr>
            </w:pPr>
            <w:r w:rsidRPr="000D0B3B">
              <w:rPr>
                <w:rFonts w:ascii="Poppins" w:hAnsi="Poppins" w:cs="Poppins"/>
                <w:szCs w:val="20"/>
              </w:rPr>
              <w:t>Inschrijver gebruikt verpakkingsmaterialen die op een eenvoudige manier hergebruikt kunnen worden</w:t>
            </w:r>
            <w:r w:rsidR="00A826BF" w:rsidRPr="000D0B3B">
              <w:rPr>
                <w:rFonts w:ascii="Poppins" w:hAnsi="Poppins" w:cs="Poppins"/>
                <w:szCs w:val="20"/>
              </w:rPr>
              <w:t xml:space="preserve">, zoals statiegeldkratten of klapboxen. </w:t>
            </w:r>
          </w:p>
        </w:tc>
        <w:tc>
          <w:tcPr>
            <w:tcW w:w="460" w:type="pct"/>
            <w:tcBorders>
              <w:top w:val="single" w:sz="4" w:space="0" w:color="auto"/>
              <w:left w:val="single" w:sz="4" w:space="0" w:color="auto"/>
              <w:bottom w:val="single" w:sz="4" w:space="0" w:color="auto"/>
              <w:right w:val="single" w:sz="4" w:space="0" w:color="auto"/>
            </w:tcBorders>
          </w:tcPr>
          <w:p w14:paraId="7F50ABBD" w14:textId="77777777" w:rsidR="0014337B" w:rsidRPr="000D0B3B" w:rsidRDefault="0014337B" w:rsidP="0014337B">
            <w:pPr>
              <w:rPr>
                <w:rFonts w:ascii="Poppins" w:hAnsi="Poppins" w:cs="Poppins"/>
                <w:lang w:eastAsia="en-US"/>
              </w:rPr>
            </w:pPr>
          </w:p>
        </w:tc>
      </w:tr>
      <w:tr w:rsidR="000C6F8D" w:rsidRPr="000D0B3B" w14:paraId="78DCE49C" w14:textId="77777777" w:rsidTr="005F7A3F">
        <w:trPr>
          <w:trHeight w:val="581"/>
        </w:trPr>
        <w:tc>
          <w:tcPr>
            <w:tcW w:w="458" w:type="pct"/>
            <w:tcBorders>
              <w:top w:val="single" w:sz="4" w:space="0" w:color="auto"/>
              <w:left w:val="single" w:sz="4" w:space="0" w:color="auto"/>
              <w:bottom w:val="single" w:sz="4" w:space="0" w:color="auto"/>
              <w:right w:val="single" w:sz="4" w:space="0" w:color="auto"/>
            </w:tcBorders>
            <w:noWrap/>
          </w:tcPr>
          <w:p w14:paraId="5F8F9176" w14:textId="77777777" w:rsidR="000C6F8D" w:rsidRPr="000D0B3B" w:rsidRDefault="000C6F8D" w:rsidP="000C6F8D">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7B8388A9" w14:textId="77777777" w:rsidR="000C6F8D" w:rsidRPr="000D0B3B" w:rsidRDefault="000C6F8D" w:rsidP="000C6F8D">
            <w:pPr>
              <w:pStyle w:val="TableParagraph"/>
              <w:spacing w:line="227" w:lineRule="exact"/>
              <w:ind w:left="28"/>
              <w:rPr>
                <w:rFonts w:ascii="Poppins" w:hAnsi="Poppins" w:cs="Poppins"/>
                <w:sz w:val="20"/>
                <w:szCs w:val="20"/>
              </w:rPr>
            </w:pPr>
            <w:r w:rsidRPr="000D0B3B">
              <w:rPr>
                <w:rFonts w:ascii="Poppins" w:hAnsi="Poppins" w:cs="Poppins"/>
                <w:sz w:val="20"/>
                <w:szCs w:val="20"/>
              </w:rPr>
              <w:t>Inschrijver conformeert zich eraan om in zijn assortiment ook zoveel</w:t>
            </w:r>
          </w:p>
          <w:p w14:paraId="21CC38B5" w14:textId="001EC4BE" w:rsidR="000C6F8D" w:rsidRPr="000D0B3B" w:rsidRDefault="000C6F8D" w:rsidP="000C6F8D">
            <w:pPr>
              <w:rPr>
                <w:rFonts w:ascii="Poppins" w:hAnsi="Poppins" w:cs="Poppins"/>
              </w:rPr>
            </w:pPr>
            <w:r w:rsidRPr="000D0B3B">
              <w:rPr>
                <w:rFonts w:ascii="Poppins" w:hAnsi="Poppins" w:cs="Poppins"/>
              </w:rPr>
              <w:t>mogelijk duurzame artikelen aan te bieden en zal zich inspannen om deze ook als dusdanig zichtbaar te maken in zijn webshop.</w:t>
            </w:r>
          </w:p>
        </w:tc>
        <w:tc>
          <w:tcPr>
            <w:tcW w:w="460" w:type="pct"/>
            <w:tcBorders>
              <w:top w:val="single" w:sz="4" w:space="0" w:color="auto"/>
              <w:left w:val="single" w:sz="4" w:space="0" w:color="auto"/>
              <w:bottom w:val="single" w:sz="4" w:space="0" w:color="auto"/>
              <w:right w:val="single" w:sz="4" w:space="0" w:color="auto"/>
            </w:tcBorders>
          </w:tcPr>
          <w:p w14:paraId="32A82D41" w14:textId="77777777" w:rsidR="000C6F8D" w:rsidRPr="000D0B3B" w:rsidRDefault="000C6F8D" w:rsidP="000C6F8D">
            <w:pPr>
              <w:rPr>
                <w:rFonts w:ascii="Poppins" w:hAnsi="Poppins" w:cs="Poppins"/>
                <w:lang w:eastAsia="en-US"/>
              </w:rPr>
            </w:pPr>
          </w:p>
        </w:tc>
      </w:tr>
      <w:tr w:rsidR="00980145" w:rsidRPr="000D0B3B" w14:paraId="48BEA7A6" w14:textId="77777777" w:rsidTr="005F7A3F">
        <w:trPr>
          <w:trHeight w:val="581"/>
        </w:trPr>
        <w:tc>
          <w:tcPr>
            <w:tcW w:w="458" w:type="pct"/>
            <w:tcBorders>
              <w:top w:val="single" w:sz="4" w:space="0" w:color="auto"/>
              <w:left w:val="single" w:sz="4" w:space="0" w:color="auto"/>
              <w:bottom w:val="single" w:sz="4" w:space="0" w:color="auto"/>
              <w:right w:val="single" w:sz="4" w:space="0" w:color="auto"/>
            </w:tcBorders>
            <w:noWrap/>
          </w:tcPr>
          <w:p w14:paraId="7522266C" w14:textId="77777777" w:rsidR="00980145" w:rsidRPr="000D0B3B" w:rsidRDefault="00980145" w:rsidP="000C6F8D">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3A28FC17" w14:textId="2AA2EAFA" w:rsidR="00980145" w:rsidRPr="000D0B3B" w:rsidRDefault="00980145" w:rsidP="00566D67">
            <w:pPr>
              <w:pStyle w:val="TableParagraph"/>
              <w:spacing w:line="280" w:lineRule="atLeast"/>
              <w:ind w:left="28"/>
              <w:rPr>
                <w:rFonts w:ascii="Poppins" w:hAnsi="Poppins" w:cs="Poppins"/>
                <w:sz w:val="20"/>
                <w:szCs w:val="20"/>
              </w:rPr>
            </w:pPr>
            <w:r w:rsidRPr="000D0B3B">
              <w:rPr>
                <w:rFonts w:ascii="Poppins" w:hAnsi="Poppins" w:cs="Poppins"/>
                <w:sz w:val="20"/>
                <w:szCs w:val="20"/>
              </w:rPr>
              <w:t>In het kader van duurzaamheid z</w:t>
            </w:r>
            <w:r w:rsidR="00A60233" w:rsidRPr="000D0B3B">
              <w:rPr>
                <w:rFonts w:ascii="Poppins" w:hAnsi="Poppins" w:cs="Poppins"/>
                <w:sz w:val="20"/>
                <w:szCs w:val="20"/>
              </w:rPr>
              <w:t xml:space="preserve">al er één </w:t>
            </w:r>
            <w:r w:rsidRPr="000D0B3B">
              <w:rPr>
                <w:rFonts w:ascii="Poppins" w:hAnsi="Poppins" w:cs="Poppins"/>
                <w:sz w:val="20"/>
                <w:szCs w:val="20"/>
              </w:rPr>
              <w:t xml:space="preserve">vast bezorgmoment zijn. </w:t>
            </w:r>
            <w:r w:rsidR="00B50EE0" w:rsidRPr="000D0B3B">
              <w:rPr>
                <w:rFonts w:ascii="Poppins" w:hAnsi="Poppins" w:cs="Poppins"/>
                <w:sz w:val="20"/>
                <w:szCs w:val="20"/>
              </w:rPr>
              <w:t>Deze dag zal</w:t>
            </w:r>
            <w:r w:rsidRPr="000D0B3B">
              <w:rPr>
                <w:rFonts w:ascii="Poppins" w:hAnsi="Poppins" w:cs="Poppins"/>
                <w:sz w:val="20"/>
                <w:szCs w:val="20"/>
              </w:rPr>
              <w:t xml:space="preserve"> in de implementatie fase in overleg nader bepaald worden.  De </w:t>
            </w:r>
            <w:proofErr w:type="spellStart"/>
            <w:r w:rsidRPr="000D0B3B">
              <w:rPr>
                <w:rFonts w:ascii="Poppins" w:hAnsi="Poppins" w:cs="Poppins"/>
                <w:sz w:val="20"/>
                <w:szCs w:val="20"/>
              </w:rPr>
              <w:t>leverdag</w:t>
            </w:r>
            <w:proofErr w:type="spellEnd"/>
            <w:r w:rsidRPr="000D0B3B">
              <w:rPr>
                <w:rFonts w:ascii="Poppins" w:hAnsi="Poppins" w:cs="Poppins"/>
                <w:sz w:val="20"/>
                <w:szCs w:val="20"/>
              </w:rPr>
              <w:t xml:space="preserve"> en frequentie kunnen gedurende de looptijd van de overeenkomst in gezamenlijk overleg gewijzigd worden.</w:t>
            </w:r>
          </w:p>
        </w:tc>
        <w:tc>
          <w:tcPr>
            <w:tcW w:w="460" w:type="pct"/>
            <w:tcBorders>
              <w:top w:val="single" w:sz="4" w:space="0" w:color="auto"/>
              <w:left w:val="single" w:sz="4" w:space="0" w:color="auto"/>
              <w:bottom w:val="single" w:sz="4" w:space="0" w:color="auto"/>
              <w:right w:val="single" w:sz="4" w:space="0" w:color="auto"/>
            </w:tcBorders>
          </w:tcPr>
          <w:p w14:paraId="515BC5C3" w14:textId="77777777" w:rsidR="00980145" w:rsidRPr="000D0B3B" w:rsidRDefault="00980145" w:rsidP="000C6F8D">
            <w:pPr>
              <w:rPr>
                <w:rFonts w:ascii="Poppins" w:hAnsi="Poppins" w:cs="Poppins"/>
                <w:lang w:eastAsia="en-US"/>
              </w:rPr>
            </w:pPr>
          </w:p>
        </w:tc>
      </w:tr>
      <w:tr w:rsidR="00AB6FDD" w:rsidRPr="000D0B3B" w14:paraId="46FF39FE" w14:textId="77777777" w:rsidTr="005F7A3F">
        <w:trPr>
          <w:trHeight w:val="581"/>
        </w:trPr>
        <w:tc>
          <w:tcPr>
            <w:tcW w:w="458" w:type="pct"/>
            <w:tcBorders>
              <w:top w:val="single" w:sz="4" w:space="0" w:color="auto"/>
              <w:left w:val="single" w:sz="4" w:space="0" w:color="auto"/>
              <w:bottom w:val="single" w:sz="4" w:space="0" w:color="auto"/>
              <w:right w:val="single" w:sz="4" w:space="0" w:color="auto"/>
            </w:tcBorders>
            <w:noWrap/>
          </w:tcPr>
          <w:p w14:paraId="36E03F01" w14:textId="77777777" w:rsidR="00AB6FDD" w:rsidRPr="000D0B3B" w:rsidRDefault="00AB6FDD" w:rsidP="000C6F8D">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53DDD33E" w14:textId="4860906D" w:rsidR="00AB6FDD" w:rsidRPr="000D0B3B" w:rsidRDefault="00AB6FDD" w:rsidP="00566D67">
            <w:pPr>
              <w:pStyle w:val="TableParagraph"/>
              <w:spacing w:line="280" w:lineRule="atLeast"/>
              <w:ind w:left="28"/>
              <w:rPr>
                <w:rFonts w:ascii="Poppins" w:hAnsi="Poppins" w:cs="Poppins"/>
                <w:sz w:val="20"/>
                <w:szCs w:val="20"/>
              </w:rPr>
            </w:pPr>
            <w:r w:rsidRPr="000D0B3B">
              <w:rPr>
                <w:rFonts w:ascii="Poppins" w:hAnsi="Poppins" w:cs="Poppins"/>
                <w:sz w:val="20"/>
                <w:szCs w:val="20"/>
              </w:rPr>
              <w:t xml:space="preserve">Leveringen dienen plaats te vinden met emissievrij vervoer. </w:t>
            </w:r>
          </w:p>
        </w:tc>
        <w:tc>
          <w:tcPr>
            <w:tcW w:w="460" w:type="pct"/>
            <w:tcBorders>
              <w:top w:val="single" w:sz="4" w:space="0" w:color="auto"/>
              <w:left w:val="single" w:sz="4" w:space="0" w:color="auto"/>
              <w:bottom w:val="single" w:sz="4" w:space="0" w:color="auto"/>
              <w:right w:val="single" w:sz="4" w:space="0" w:color="auto"/>
            </w:tcBorders>
          </w:tcPr>
          <w:p w14:paraId="7FFDCF1B" w14:textId="77777777" w:rsidR="00AB6FDD" w:rsidRPr="000D0B3B" w:rsidRDefault="00AB6FDD" w:rsidP="000C6F8D">
            <w:pPr>
              <w:rPr>
                <w:rFonts w:ascii="Poppins" w:hAnsi="Poppins" w:cs="Poppins"/>
                <w:lang w:eastAsia="en-US"/>
              </w:rPr>
            </w:pPr>
          </w:p>
        </w:tc>
      </w:tr>
      <w:tr w:rsidR="00217018" w:rsidRPr="000D0B3B" w14:paraId="6C48A3B1" w14:textId="77777777" w:rsidTr="005F7A3F">
        <w:trPr>
          <w:trHeight w:val="581"/>
        </w:trPr>
        <w:tc>
          <w:tcPr>
            <w:tcW w:w="458" w:type="pct"/>
            <w:tcBorders>
              <w:top w:val="single" w:sz="4" w:space="0" w:color="auto"/>
              <w:left w:val="single" w:sz="4" w:space="0" w:color="auto"/>
              <w:bottom w:val="single" w:sz="4" w:space="0" w:color="auto"/>
              <w:right w:val="single" w:sz="4" w:space="0" w:color="auto"/>
            </w:tcBorders>
            <w:noWrap/>
          </w:tcPr>
          <w:p w14:paraId="3DD22879" w14:textId="77777777" w:rsidR="00217018" w:rsidRPr="000D0B3B" w:rsidRDefault="00217018" w:rsidP="000C6F8D">
            <w:pPr>
              <w:pStyle w:val="Lijstalinea"/>
              <w:numPr>
                <w:ilvl w:val="0"/>
                <w:numId w:val="27"/>
              </w:numPr>
              <w:rPr>
                <w:rFonts w:ascii="Poppins" w:hAnsi="Poppins" w:cs="Poppins"/>
                <w:b/>
                <w:lang w:eastAsia="en-US"/>
              </w:rPr>
            </w:pPr>
          </w:p>
        </w:tc>
        <w:tc>
          <w:tcPr>
            <w:tcW w:w="4082" w:type="pct"/>
            <w:tcBorders>
              <w:top w:val="single" w:sz="4" w:space="0" w:color="auto"/>
              <w:left w:val="single" w:sz="4" w:space="0" w:color="auto"/>
              <w:bottom w:val="single" w:sz="4" w:space="0" w:color="auto"/>
              <w:right w:val="single" w:sz="4" w:space="0" w:color="auto"/>
            </w:tcBorders>
          </w:tcPr>
          <w:p w14:paraId="42677723" w14:textId="0338C73F" w:rsidR="00217018" w:rsidRPr="000D0B3B" w:rsidRDefault="0046742D" w:rsidP="00FE1944">
            <w:pPr>
              <w:pStyle w:val="TableParagraph"/>
              <w:spacing w:line="280" w:lineRule="atLeast"/>
              <w:ind w:left="28"/>
              <w:rPr>
                <w:rFonts w:ascii="Poppins" w:hAnsi="Poppins" w:cs="Poppins"/>
                <w:sz w:val="20"/>
                <w:szCs w:val="20"/>
                <w:highlight w:val="yellow"/>
              </w:rPr>
            </w:pPr>
            <w:r w:rsidRPr="000D0B3B">
              <w:rPr>
                <w:rFonts w:ascii="Poppins" w:hAnsi="Poppins" w:cs="Poppins"/>
                <w:sz w:val="20"/>
                <w:szCs w:val="20"/>
              </w:rPr>
              <w:t xml:space="preserve">Elk kwartaal wordt de beschikbare data </w:t>
            </w:r>
            <w:r w:rsidR="00FE1944" w:rsidRPr="000D0B3B">
              <w:rPr>
                <w:rFonts w:ascii="Poppins" w:hAnsi="Poppins" w:cs="Poppins"/>
                <w:sz w:val="20"/>
                <w:szCs w:val="20"/>
              </w:rPr>
              <w:t>over de CO</w:t>
            </w:r>
            <w:r w:rsidR="00FE1944" w:rsidRPr="000D0B3B">
              <w:rPr>
                <w:rFonts w:ascii="Times New Roman" w:hAnsi="Times New Roman" w:cs="Times New Roman"/>
                <w:sz w:val="20"/>
                <w:szCs w:val="20"/>
              </w:rPr>
              <w:t>₂</w:t>
            </w:r>
            <w:r w:rsidR="00FE1944" w:rsidRPr="000D0B3B">
              <w:rPr>
                <w:rFonts w:ascii="Poppins" w:hAnsi="Poppins" w:cs="Poppins"/>
                <w:sz w:val="20"/>
                <w:szCs w:val="20"/>
              </w:rPr>
              <w:t>-impact per product geleverd aan de Hogeschool.</w:t>
            </w:r>
          </w:p>
        </w:tc>
        <w:tc>
          <w:tcPr>
            <w:tcW w:w="460" w:type="pct"/>
            <w:tcBorders>
              <w:top w:val="single" w:sz="4" w:space="0" w:color="auto"/>
              <w:left w:val="single" w:sz="4" w:space="0" w:color="auto"/>
              <w:bottom w:val="single" w:sz="4" w:space="0" w:color="auto"/>
              <w:right w:val="single" w:sz="4" w:space="0" w:color="auto"/>
            </w:tcBorders>
          </w:tcPr>
          <w:p w14:paraId="16523F07" w14:textId="77777777" w:rsidR="00217018" w:rsidRPr="000D0B3B" w:rsidRDefault="00217018" w:rsidP="000C6F8D">
            <w:pPr>
              <w:rPr>
                <w:rFonts w:ascii="Poppins" w:hAnsi="Poppins" w:cs="Poppins"/>
                <w:lang w:eastAsia="en-US"/>
              </w:rPr>
            </w:pPr>
          </w:p>
        </w:tc>
      </w:tr>
    </w:tbl>
    <w:p w14:paraId="44CB9CA6" w14:textId="22D62235" w:rsidR="00F47525" w:rsidRPr="000D0B3B" w:rsidRDefault="00E97620" w:rsidP="00F47525">
      <w:pPr>
        <w:pStyle w:val="Kop2"/>
        <w:ind w:left="851"/>
        <w:rPr>
          <w:rFonts w:ascii="Poppins" w:hAnsi="Poppins" w:cs="Poppins"/>
          <w:color w:val="auto"/>
        </w:rPr>
      </w:pPr>
      <w:bookmarkStart w:id="2" w:name="_Toc388017682"/>
      <w:bookmarkStart w:id="3" w:name="_Toc398557949"/>
      <w:bookmarkStart w:id="4" w:name="_Toc399771418"/>
      <w:bookmarkStart w:id="5" w:name="_Toc444089899"/>
      <w:bookmarkStart w:id="6" w:name="_Toc466558969"/>
      <w:r w:rsidRPr="000D0B3B">
        <w:rPr>
          <w:rFonts w:ascii="Poppins" w:hAnsi="Poppins" w:cs="Poppins"/>
          <w:color w:val="auto"/>
        </w:rPr>
        <w:t>Digitale catalogus</w:t>
      </w:r>
    </w:p>
    <w:p w14:paraId="497E015B" w14:textId="77777777" w:rsidR="00F47525" w:rsidRPr="000D0B3B" w:rsidRDefault="00F47525" w:rsidP="00F47525">
      <w:pPr>
        <w:rPr>
          <w:rFonts w:ascii="Poppins" w:hAnsi="Poppins" w:cs="Poppins"/>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336"/>
        <w:gridCol w:w="834"/>
      </w:tblGrid>
      <w:tr w:rsidR="005E18DD" w:rsidRPr="000D0B3B" w14:paraId="76526F96"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C00000"/>
            <w:noWrap/>
          </w:tcPr>
          <w:p w14:paraId="0206EBBC" w14:textId="77777777" w:rsidR="00F47525" w:rsidRPr="000D0B3B" w:rsidRDefault="00F47525" w:rsidP="0071593F">
            <w:p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shd w:val="clear" w:color="auto" w:fill="C00000"/>
            <w:hideMark/>
          </w:tcPr>
          <w:p w14:paraId="5E8E3F72" w14:textId="77777777" w:rsidR="00F47525" w:rsidRPr="000D0B3B" w:rsidRDefault="00F47525" w:rsidP="0071593F">
            <w:pPr>
              <w:rPr>
                <w:rFonts w:ascii="Poppins" w:hAnsi="Poppins" w:cs="Poppins"/>
                <w:b/>
                <w:lang w:eastAsia="en-US"/>
              </w:rPr>
            </w:pPr>
            <w:r w:rsidRPr="000D0B3B">
              <w:rPr>
                <w:rFonts w:ascii="Poppins" w:hAnsi="Poppins" w:cs="Poppins"/>
                <w:b/>
                <w:lang w:eastAsia="en-US"/>
              </w:rPr>
              <w:t>Inhoud</w:t>
            </w:r>
          </w:p>
        </w:tc>
        <w:tc>
          <w:tcPr>
            <w:tcW w:w="834" w:type="dxa"/>
            <w:tcBorders>
              <w:top w:val="single" w:sz="4" w:space="0" w:color="auto"/>
              <w:left w:val="single" w:sz="4" w:space="0" w:color="auto"/>
              <w:bottom w:val="single" w:sz="4" w:space="0" w:color="auto"/>
              <w:right w:val="single" w:sz="4" w:space="0" w:color="auto"/>
            </w:tcBorders>
            <w:shd w:val="clear" w:color="auto" w:fill="C00000"/>
          </w:tcPr>
          <w:p w14:paraId="1224E271" w14:textId="77777777" w:rsidR="00F47525" w:rsidRPr="000D0B3B" w:rsidRDefault="00F47525" w:rsidP="0071593F">
            <w:pPr>
              <w:rPr>
                <w:rFonts w:ascii="Poppins" w:hAnsi="Poppins" w:cs="Poppins"/>
                <w:b/>
                <w:lang w:eastAsia="en-US"/>
              </w:rPr>
            </w:pPr>
            <w:r w:rsidRPr="000D0B3B">
              <w:rPr>
                <w:rFonts w:ascii="Poppins" w:hAnsi="Poppins" w:cs="Poppins"/>
                <w:b/>
                <w:lang w:eastAsia="en-US"/>
              </w:rPr>
              <w:t>Ja/Nee</w:t>
            </w:r>
          </w:p>
          <w:p w14:paraId="2C0FD45B" w14:textId="77777777" w:rsidR="00F47525" w:rsidRPr="000D0B3B" w:rsidRDefault="00F47525" w:rsidP="0071593F">
            <w:pPr>
              <w:rPr>
                <w:rFonts w:ascii="Poppins" w:hAnsi="Poppins" w:cs="Poppins"/>
                <w:b/>
                <w:lang w:eastAsia="en-US"/>
              </w:rPr>
            </w:pPr>
          </w:p>
        </w:tc>
      </w:tr>
      <w:tr w:rsidR="00B167BD" w:rsidRPr="000D0B3B" w14:paraId="6674C998"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17499918" w14:textId="77777777" w:rsidR="00B167BD" w:rsidRPr="000D0B3B" w:rsidRDefault="00B167BD"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7D82E516" w14:textId="1A52AD02" w:rsidR="00B167BD" w:rsidRPr="000D0B3B" w:rsidRDefault="007F65F0" w:rsidP="00BE202D">
            <w:pPr>
              <w:rPr>
                <w:rFonts w:ascii="Poppins" w:hAnsi="Poppins" w:cs="Poppins"/>
                <w:szCs w:val="20"/>
              </w:rPr>
            </w:pPr>
            <w:r w:rsidRPr="000D0B3B">
              <w:rPr>
                <w:rFonts w:ascii="Poppins" w:hAnsi="Poppins" w:cs="Poppins"/>
              </w:rPr>
              <w:t xml:space="preserve">Er wordt kosteloos een digitale bestelomgeving ingericht (webshop) voor Opdrachtgever. Deze webshop wordt gekoppeld aan het hogeschool brede inkoopsysteem. Het elektronisch orders plaatsen is </w:t>
            </w:r>
            <w:proofErr w:type="spellStart"/>
            <w:r w:rsidRPr="000D0B3B">
              <w:rPr>
                <w:rFonts w:ascii="Poppins" w:hAnsi="Poppins" w:cs="Poppins"/>
              </w:rPr>
              <w:t>webbased</w:t>
            </w:r>
            <w:proofErr w:type="spellEnd"/>
            <w:r w:rsidRPr="000D0B3B">
              <w:rPr>
                <w:rFonts w:ascii="Poppins" w:hAnsi="Poppins" w:cs="Poppins"/>
              </w:rPr>
              <w:t xml:space="preserve"> en maakt gebruik van een beveiligde verbinding. Het plaatsen van orders</w:t>
            </w:r>
            <w:r w:rsidR="00CB420C" w:rsidRPr="000D0B3B">
              <w:rPr>
                <w:rFonts w:ascii="Poppins" w:hAnsi="Poppins" w:cs="Poppins"/>
              </w:rPr>
              <w:t xml:space="preserve"> of het aanmaken van gebruikers</w:t>
            </w:r>
            <w:r w:rsidRPr="000D0B3B">
              <w:rPr>
                <w:rFonts w:ascii="Poppins" w:hAnsi="Poppins" w:cs="Poppins"/>
              </w:rPr>
              <w:t xml:space="preserve"> is geheel kosteloos voor Opdrachtgever.</w:t>
            </w:r>
          </w:p>
        </w:tc>
        <w:tc>
          <w:tcPr>
            <w:tcW w:w="834" w:type="dxa"/>
            <w:tcBorders>
              <w:top w:val="single" w:sz="4" w:space="0" w:color="auto"/>
              <w:left w:val="single" w:sz="4" w:space="0" w:color="auto"/>
              <w:bottom w:val="single" w:sz="4" w:space="0" w:color="auto"/>
              <w:right w:val="single" w:sz="4" w:space="0" w:color="auto"/>
            </w:tcBorders>
          </w:tcPr>
          <w:p w14:paraId="219B861D" w14:textId="77777777" w:rsidR="00B167BD" w:rsidRPr="000D0B3B" w:rsidRDefault="00B167BD" w:rsidP="00BE202D">
            <w:pPr>
              <w:rPr>
                <w:rFonts w:ascii="Poppins" w:hAnsi="Poppins" w:cs="Poppins"/>
                <w:b/>
                <w:lang w:eastAsia="en-US"/>
              </w:rPr>
            </w:pPr>
          </w:p>
        </w:tc>
      </w:tr>
      <w:tr w:rsidR="00BE202D" w:rsidRPr="000D0B3B" w14:paraId="7E70281F"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hideMark/>
          </w:tcPr>
          <w:p w14:paraId="538FC71A" w14:textId="1BC2AB37" w:rsidR="00BE202D" w:rsidRPr="000D0B3B" w:rsidRDefault="00BE202D"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4DD602CA" w14:textId="1351087C" w:rsidR="00BE202D" w:rsidRPr="000D0B3B" w:rsidRDefault="00BE202D" w:rsidP="0096289A">
            <w:pPr>
              <w:rPr>
                <w:rFonts w:ascii="Poppins" w:hAnsi="Poppins" w:cs="Poppins"/>
                <w:lang w:eastAsia="en-US"/>
              </w:rPr>
            </w:pPr>
            <w:r w:rsidRPr="2A924D9C">
              <w:rPr>
                <w:rFonts w:ascii="Poppins" w:hAnsi="Poppins" w:cs="Poppins"/>
              </w:rPr>
              <w:t xml:space="preserve">De Inschrijver voorziet Hogeschool Rotterdam van een OCI koppeling met het inkoop/bestelsysteem van Hogeschool Rotterdam. </w:t>
            </w:r>
          </w:p>
        </w:tc>
        <w:tc>
          <w:tcPr>
            <w:tcW w:w="834" w:type="dxa"/>
            <w:tcBorders>
              <w:top w:val="single" w:sz="4" w:space="0" w:color="auto"/>
              <w:left w:val="single" w:sz="4" w:space="0" w:color="auto"/>
              <w:bottom w:val="single" w:sz="4" w:space="0" w:color="auto"/>
              <w:right w:val="single" w:sz="4" w:space="0" w:color="auto"/>
            </w:tcBorders>
          </w:tcPr>
          <w:p w14:paraId="2635F120" w14:textId="77777777" w:rsidR="00BE202D" w:rsidRPr="000D0B3B" w:rsidRDefault="00BE202D" w:rsidP="00BE202D">
            <w:pPr>
              <w:rPr>
                <w:rFonts w:ascii="Poppins" w:hAnsi="Poppins" w:cs="Poppins"/>
                <w:b/>
                <w:lang w:eastAsia="en-US"/>
              </w:rPr>
            </w:pPr>
          </w:p>
        </w:tc>
      </w:tr>
      <w:tr w:rsidR="00BE202D" w:rsidRPr="000D0B3B" w14:paraId="3468E779"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70123839" w14:textId="77777777" w:rsidR="00BE202D" w:rsidRPr="000D0B3B" w:rsidRDefault="00BE202D"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0603E7DC" w14:textId="68BFED7E" w:rsidR="00BE202D" w:rsidRPr="000D0B3B" w:rsidRDefault="00BE202D" w:rsidP="0096289A">
            <w:pPr>
              <w:rPr>
                <w:rFonts w:ascii="Poppins" w:hAnsi="Poppins" w:cs="Poppins"/>
                <w:szCs w:val="20"/>
              </w:rPr>
            </w:pPr>
            <w:r w:rsidRPr="000D0B3B">
              <w:rPr>
                <w:rFonts w:ascii="Poppins" w:hAnsi="Poppins" w:cs="Poppins"/>
                <w:szCs w:val="20"/>
                <w:lang w:eastAsia="en-US"/>
              </w:rPr>
              <w:t>Na definitieve gunning wordt de OCI</w:t>
            </w:r>
            <w:r w:rsidR="001941CA" w:rsidRPr="000D0B3B">
              <w:rPr>
                <w:rFonts w:ascii="Poppins" w:hAnsi="Poppins" w:cs="Poppins"/>
                <w:szCs w:val="20"/>
                <w:lang w:eastAsia="en-US"/>
              </w:rPr>
              <w:t>-</w:t>
            </w:r>
            <w:r w:rsidRPr="000D0B3B">
              <w:rPr>
                <w:rFonts w:ascii="Poppins" w:hAnsi="Poppins" w:cs="Poppins"/>
                <w:szCs w:val="20"/>
                <w:lang w:eastAsia="en-US"/>
              </w:rPr>
              <w:t xml:space="preserve">koppeling gerealiseerd en is binnen vier weken na ingang van de overeenkomst ingericht.  </w:t>
            </w:r>
          </w:p>
        </w:tc>
        <w:tc>
          <w:tcPr>
            <w:tcW w:w="834" w:type="dxa"/>
            <w:tcBorders>
              <w:top w:val="single" w:sz="4" w:space="0" w:color="auto"/>
              <w:left w:val="single" w:sz="4" w:space="0" w:color="auto"/>
              <w:bottom w:val="single" w:sz="4" w:space="0" w:color="auto"/>
              <w:right w:val="single" w:sz="4" w:space="0" w:color="auto"/>
            </w:tcBorders>
          </w:tcPr>
          <w:p w14:paraId="5EE28DDB" w14:textId="77777777" w:rsidR="00BE202D" w:rsidRPr="000D0B3B" w:rsidRDefault="00BE202D" w:rsidP="00BE202D">
            <w:pPr>
              <w:rPr>
                <w:rFonts w:ascii="Poppins" w:hAnsi="Poppins" w:cs="Poppins"/>
                <w:b/>
                <w:lang w:eastAsia="en-US"/>
              </w:rPr>
            </w:pPr>
          </w:p>
        </w:tc>
      </w:tr>
      <w:tr w:rsidR="00E10CEC" w:rsidRPr="000D0B3B" w14:paraId="5B2D0FBE"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10DC09FD" w14:textId="77777777" w:rsidR="00E10CEC" w:rsidRPr="000D0B3B" w:rsidRDefault="00E10CEC" w:rsidP="00E10CEC">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6477FAF6" w14:textId="14ECF874" w:rsidR="00E10CEC" w:rsidRPr="000D0B3B" w:rsidRDefault="00E10CEC" w:rsidP="0096289A">
            <w:pPr>
              <w:rPr>
                <w:rFonts w:ascii="Poppins" w:hAnsi="Poppins" w:cs="Poppins"/>
                <w:szCs w:val="20"/>
                <w:lang w:eastAsia="en-US"/>
              </w:rPr>
            </w:pPr>
            <w:r w:rsidRPr="000D0B3B">
              <w:rPr>
                <w:rFonts w:ascii="Poppins" w:hAnsi="Poppins" w:cs="Poppins"/>
                <w:lang w:eastAsia="en-US"/>
              </w:rPr>
              <w:t>De digitale bestelomgeving</w:t>
            </w:r>
            <w:r w:rsidR="00DD6AF0">
              <w:rPr>
                <w:rFonts w:ascii="Poppins" w:hAnsi="Poppins" w:cs="Poppins"/>
                <w:lang w:eastAsia="en-US"/>
              </w:rPr>
              <w:t xml:space="preserve"> heeft een uptime van 99,8%</w:t>
            </w:r>
            <w:r w:rsidRPr="000D0B3B">
              <w:rPr>
                <w:rFonts w:ascii="Poppins" w:hAnsi="Poppins" w:cs="Poppins"/>
                <w:lang w:eastAsia="en-US"/>
              </w:rPr>
              <w:t xml:space="preserve"> (webshop) is 24/7 beschikbaar. </w:t>
            </w:r>
          </w:p>
        </w:tc>
        <w:tc>
          <w:tcPr>
            <w:tcW w:w="834" w:type="dxa"/>
            <w:tcBorders>
              <w:top w:val="single" w:sz="4" w:space="0" w:color="auto"/>
              <w:left w:val="single" w:sz="4" w:space="0" w:color="auto"/>
              <w:bottom w:val="single" w:sz="4" w:space="0" w:color="auto"/>
              <w:right w:val="single" w:sz="4" w:space="0" w:color="auto"/>
            </w:tcBorders>
          </w:tcPr>
          <w:p w14:paraId="69E39737" w14:textId="77777777" w:rsidR="00E10CEC" w:rsidRPr="000D0B3B" w:rsidRDefault="00E10CEC" w:rsidP="00E10CEC">
            <w:pPr>
              <w:rPr>
                <w:rFonts w:ascii="Poppins" w:hAnsi="Poppins" w:cs="Poppins"/>
                <w:b/>
                <w:lang w:eastAsia="en-US"/>
              </w:rPr>
            </w:pPr>
          </w:p>
        </w:tc>
      </w:tr>
      <w:tr w:rsidR="00BE202D" w:rsidRPr="000D0B3B" w14:paraId="13B01DA8"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25E9E679" w14:textId="77777777" w:rsidR="00BE202D" w:rsidRPr="000D0B3B" w:rsidRDefault="00BE202D"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193B666F" w14:textId="04ACA06D" w:rsidR="00BE202D" w:rsidRPr="000D0B3B" w:rsidRDefault="00BE202D" w:rsidP="0096289A">
            <w:pPr>
              <w:rPr>
                <w:rFonts w:ascii="Poppins" w:hAnsi="Poppins" w:cs="Poppins"/>
                <w:lang w:eastAsia="en-US"/>
              </w:rPr>
            </w:pPr>
            <w:r w:rsidRPr="2A924D9C">
              <w:rPr>
                <w:rFonts w:ascii="Poppins" w:hAnsi="Poppins" w:cs="Poppins"/>
                <w:lang w:eastAsia="en-US"/>
              </w:rPr>
              <w:t xml:space="preserve">De </w:t>
            </w:r>
            <w:r w:rsidR="00A956BC" w:rsidRPr="2A924D9C">
              <w:rPr>
                <w:rFonts w:ascii="Poppins" w:hAnsi="Poppins" w:cs="Poppins"/>
                <w:lang w:eastAsia="en-US"/>
              </w:rPr>
              <w:t>Inschrijver</w:t>
            </w:r>
            <w:r w:rsidRPr="2A924D9C">
              <w:rPr>
                <w:rFonts w:ascii="Poppins" w:hAnsi="Poppins" w:cs="Poppins"/>
                <w:lang w:eastAsia="en-US"/>
              </w:rPr>
              <w:t xml:space="preserve"> ontvangt per mail</w:t>
            </w:r>
            <w:r w:rsidR="002937AD">
              <w:rPr>
                <w:rFonts w:ascii="Poppins" w:hAnsi="Poppins" w:cs="Poppins"/>
                <w:lang w:eastAsia="en-US"/>
              </w:rPr>
              <w:t xml:space="preserve"> en of POST methode</w:t>
            </w:r>
            <w:r w:rsidRPr="2A924D9C">
              <w:rPr>
                <w:rFonts w:ascii="Poppins" w:hAnsi="Poppins" w:cs="Poppins"/>
                <w:lang w:eastAsia="en-US"/>
              </w:rPr>
              <w:t xml:space="preserve"> een orderbevestiging van Hogeschool Rotterdam. </w:t>
            </w:r>
          </w:p>
        </w:tc>
        <w:tc>
          <w:tcPr>
            <w:tcW w:w="834" w:type="dxa"/>
            <w:tcBorders>
              <w:top w:val="single" w:sz="4" w:space="0" w:color="auto"/>
              <w:left w:val="single" w:sz="4" w:space="0" w:color="auto"/>
              <w:bottom w:val="single" w:sz="4" w:space="0" w:color="auto"/>
              <w:right w:val="single" w:sz="4" w:space="0" w:color="auto"/>
            </w:tcBorders>
          </w:tcPr>
          <w:p w14:paraId="16D565D3" w14:textId="77777777" w:rsidR="00BE202D" w:rsidRPr="000D0B3B" w:rsidRDefault="00BE202D" w:rsidP="00BE202D">
            <w:pPr>
              <w:rPr>
                <w:rFonts w:ascii="Poppins" w:hAnsi="Poppins" w:cs="Poppins"/>
                <w:b/>
                <w:lang w:eastAsia="en-US"/>
              </w:rPr>
            </w:pPr>
          </w:p>
        </w:tc>
      </w:tr>
      <w:tr w:rsidR="00820CE2" w:rsidRPr="000D0B3B" w14:paraId="482E7465"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1C12C5AD" w14:textId="77777777" w:rsidR="00820CE2" w:rsidRPr="000D0B3B" w:rsidRDefault="00820CE2"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17364029" w14:textId="22E96E53" w:rsidR="00820CE2" w:rsidRPr="000D0B3B" w:rsidRDefault="009E697C" w:rsidP="00B33041">
            <w:pPr>
              <w:pStyle w:val="TableParagraph"/>
              <w:spacing w:line="280" w:lineRule="atLeast"/>
              <w:ind w:left="28"/>
              <w:rPr>
                <w:rFonts w:ascii="Poppins" w:hAnsi="Poppins" w:cs="Poppins"/>
                <w:sz w:val="20"/>
                <w:szCs w:val="20"/>
                <w:lang w:eastAsia="en-US"/>
              </w:rPr>
            </w:pPr>
            <w:r w:rsidRPr="000D0B3B">
              <w:rPr>
                <w:rFonts w:ascii="Poppins" w:hAnsi="Poppins" w:cs="Poppins"/>
                <w:sz w:val="20"/>
                <w:szCs w:val="20"/>
              </w:rPr>
              <w:t>Inschrijver garandeert dat de webshop inzicht geeft in het assortiment, waarbij er voor het gehele assortiment afbeeldingen, specificaties,</w:t>
            </w:r>
            <w:r w:rsidR="00B33041" w:rsidRPr="000D0B3B">
              <w:rPr>
                <w:rFonts w:ascii="Poppins" w:hAnsi="Poppins" w:cs="Poppins"/>
                <w:sz w:val="20"/>
                <w:szCs w:val="20"/>
              </w:rPr>
              <w:t xml:space="preserve"> </w:t>
            </w:r>
            <w:r w:rsidRPr="000D0B3B">
              <w:rPr>
                <w:rFonts w:ascii="Poppins" w:hAnsi="Poppins" w:cs="Poppins"/>
                <w:sz w:val="20"/>
                <w:szCs w:val="20"/>
              </w:rPr>
              <w:t>eventuele kwaliteitsnormen en duurzaamheidsaspecten van de artikelen zijn weergegeven.</w:t>
            </w:r>
          </w:p>
        </w:tc>
        <w:tc>
          <w:tcPr>
            <w:tcW w:w="834" w:type="dxa"/>
            <w:tcBorders>
              <w:top w:val="single" w:sz="4" w:space="0" w:color="auto"/>
              <w:left w:val="single" w:sz="4" w:space="0" w:color="auto"/>
              <w:bottom w:val="single" w:sz="4" w:space="0" w:color="auto"/>
              <w:right w:val="single" w:sz="4" w:space="0" w:color="auto"/>
            </w:tcBorders>
          </w:tcPr>
          <w:p w14:paraId="17483538" w14:textId="77777777" w:rsidR="00820CE2" w:rsidRPr="000D0B3B" w:rsidRDefault="00820CE2" w:rsidP="00BE202D">
            <w:pPr>
              <w:rPr>
                <w:rFonts w:ascii="Poppins" w:hAnsi="Poppins" w:cs="Poppins"/>
                <w:b/>
                <w:lang w:eastAsia="en-US"/>
              </w:rPr>
            </w:pPr>
          </w:p>
        </w:tc>
      </w:tr>
      <w:tr w:rsidR="009E697C" w:rsidRPr="000D0B3B" w14:paraId="4C40F4E6"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697AEEA0" w14:textId="77777777" w:rsidR="009E697C" w:rsidRPr="000D0B3B" w:rsidRDefault="009E697C"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7AA708F4" w14:textId="21887791" w:rsidR="00F955A8" w:rsidRPr="000D0B3B" w:rsidRDefault="7797B2C3" w:rsidP="0096289A">
            <w:pPr>
              <w:pStyle w:val="TableParagraph"/>
              <w:spacing w:line="280" w:lineRule="atLeast"/>
              <w:ind w:left="28"/>
              <w:rPr>
                <w:rFonts w:ascii="Poppins" w:hAnsi="Poppins" w:cs="Poppins"/>
                <w:sz w:val="20"/>
                <w:szCs w:val="20"/>
              </w:rPr>
            </w:pPr>
            <w:r w:rsidRPr="000D0B3B">
              <w:rPr>
                <w:rFonts w:ascii="Poppins" w:hAnsi="Poppins" w:cs="Poppins"/>
                <w:sz w:val="20"/>
                <w:szCs w:val="20"/>
              </w:rPr>
              <w:t>In de webshop dient duidelijk te zijn</w:t>
            </w:r>
            <w:r w:rsidR="2D50A7BC" w:rsidRPr="000D0B3B">
              <w:rPr>
                <w:rFonts w:ascii="Poppins" w:hAnsi="Poppins" w:cs="Poppins"/>
                <w:sz w:val="20"/>
                <w:szCs w:val="20"/>
              </w:rPr>
              <w:t xml:space="preserve"> </w:t>
            </w:r>
            <w:r w:rsidR="2D50A7BC" w:rsidRPr="000D0B3B">
              <w:rPr>
                <w:rFonts w:ascii="Poppins" w:hAnsi="Poppins" w:cs="Poppins"/>
                <w:sz w:val="20"/>
                <w:szCs w:val="20"/>
                <w:u w:val="single"/>
              </w:rPr>
              <w:t>wat de actuele voorraad is</w:t>
            </w:r>
            <w:r w:rsidR="2D50A7BC" w:rsidRPr="000D0B3B">
              <w:rPr>
                <w:rFonts w:ascii="Poppins" w:hAnsi="Poppins" w:cs="Poppins"/>
                <w:sz w:val="20"/>
                <w:szCs w:val="20"/>
              </w:rPr>
              <w:t xml:space="preserve"> en </w:t>
            </w:r>
            <w:r w:rsidR="3A549108" w:rsidRPr="000D0B3B">
              <w:rPr>
                <w:rFonts w:ascii="Poppins" w:hAnsi="Poppins" w:cs="Poppins"/>
                <w:sz w:val="20"/>
                <w:szCs w:val="20"/>
              </w:rPr>
              <w:t>h</w:t>
            </w:r>
            <w:r w:rsidRPr="000D0B3B">
              <w:rPr>
                <w:rFonts w:ascii="Poppins" w:hAnsi="Poppins" w:cs="Poppins"/>
                <w:sz w:val="20"/>
                <w:szCs w:val="20"/>
              </w:rPr>
              <w:t>oe lang de levertijd van artikelen is.</w:t>
            </w:r>
          </w:p>
          <w:p w14:paraId="2C216550" w14:textId="750F6F79" w:rsidR="009E697C" w:rsidRPr="000D0B3B" w:rsidRDefault="00F955A8" w:rsidP="0096289A">
            <w:pPr>
              <w:pStyle w:val="TableParagraph"/>
              <w:spacing w:line="280" w:lineRule="atLeast"/>
              <w:ind w:left="28"/>
              <w:rPr>
                <w:rFonts w:ascii="Poppins" w:hAnsi="Poppins" w:cs="Poppins"/>
                <w:sz w:val="20"/>
                <w:szCs w:val="20"/>
              </w:rPr>
            </w:pPr>
            <w:r w:rsidRPr="000D0B3B">
              <w:rPr>
                <w:rFonts w:ascii="Poppins" w:hAnsi="Poppins" w:cs="Poppins"/>
                <w:sz w:val="20"/>
                <w:szCs w:val="20"/>
              </w:rPr>
              <w:t>Hoe Inschrijver dit duidelijk maakt is aan Inschrijver.</w:t>
            </w:r>
          </w:p>
        </w:tc>
        <w:tc>
          <w:tcPr>
            <w:tcW w:w="834" w:type="dxa"/>
            <w:tcBorders>
              <w:top w:val="single" w:sz="4" w:space="0" w:color="auto"/>
              <w:left w:val="single" w:sz="4" w:space="0" w:color="auto"/>
              <w:bottom w:val="single" w:sz="4" w:space="0" w:color="auto"/>
              <w:right w:val="single" w:sz="4" w:space="0" w:color="auto"/>
            </w:tcBorders>
          </w:tcPr>
          <w:p w14:paraId="18388B33" w14:textId="77777777" w:rsidR="009E697C" w:rsidRPr="000D0B3B" w:rsidRDefault="009E697C" w:rsidP="00BE202D">
            <w:pPr>
              <w:rPr>
                <w:rFonts w:ascii="Poppins" w:hAnsi="Poppins" w:cs="Poppins"/>
                <w:b/>
                <w:lang w:eastAsia="en-US"/>
              </w:rPr>
            </w:pPr>
          </w:p>
        </w:tc>
      </w:tr>
      <w:tr w:rsidR="00F955A8" w:rsidRPr="000D0B3B" w14:paraId="698C4798" w14:textId="77777777" w:rsidTr="001F001F">
        <w:trPr>
          <w:trHeight w:val="255"/>
        </w:trPr>
        <w:tc>
          <w:tcPr>
            <w:tcW w:w="846" w:type="dxa"/>
            <w:tcBorders>
              <w:top w:val="single" w:sz="4" w:space="0" w:color="auto"/>
              <w:left w:val="single" w:sz="4" w:space="0" w:color="auto"/>
              <w:bottom w:val="single" w:sz="4" w:space="0" w:color="auto"/>
              <w:right w:val="single" w:sz="4" w:space="0" w:color="auto"/>
            </w:tcBorders>
            <w:noWrap/>
          </w:tcPr>
          <w:p w14:paraId="16552F7F" w14:textId="77777777" w:rsidR="00F955A8" w:rsidRPr="000D0B3B" w:rsidRDefault="00F955A8"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5D0BCA31" w14:textId="41A8ECC7" w:rsidR="00F955A8" w:rsidRPr="000D0B3B" w:rsidRDefault="00E80562" w:rsidP="0096289A">
            <w:pPr>
              <w:pStyle w:val="TableParagraph"/>
              <w:spacing w:line="280" w:lineRule="atLeast"/>
              <w:ind w:left="28"/>
              <w:rPr>
                <w:rFonts w:ascii="Poppins" w:hAnsi="Poppins" w:cs="Poppins"/>
                <w:sz w:val="20"/>
                <w:szCs w:val="20"/>
              </w:rPr>
            </w:pPr>
            <w:r w:rsidRPr="000D0B3B">
              <w:rPr>
                <w:rFonts w:ascii="Poppins" w:hAnsi="Poppins" w:cs="Poppins"/>
                <w:sz w:val="20"/>
              </w:rPr>
              <w:t>In de webshop dient per artikel duidelijk</w:t>
            </w:r>
            <w:r w:rsidR="00B139AE" w:rsidRPr="000D0B3B">
              <w:rPr>
                <w:rFonts w:ascii="Poppins" w:hAnsi="Poppins" w:cs="Poppins"/>
                <w:sz w:val="20"/>
              </w:rPr>
              <w:t xml:space="preserve"> </w:t>
            </w:r>
            <w:r w:rsidRPr="000D0B3B">
              <w:rPr>
                <w:rFonts w:ascii="Poppins" w:hAnsi="Poppins" w:cs="Poppins"/>
                <w:sz w:val="20"/>
              </w:rPr>
              <w:t>het</w:t>
            </w:r>
            <w:r w:rsidR="00505853" w:rsidRPr="000D0B3B">
              <w:rPr>
                <w:rFonts w:ascii="Poppins" w:hAnsi="Poppins" w:cs="Poppins"/>
                <w:sz w:val="20"/>
              </w:rPr>
              <w:t xml:space="preserve"> </w:t>
            </w:r>
            <w:r w:rsidR="00D84D08">
              <w:rPr>
                <w:rFonts w:ascii="Poppins" w:hAnsi="Poppins" w:cs="Poppins"/>
                <w:sz w:val="20"/>
              </w:rPr>
              <w:t xml:space="preserve">bruto bedrag </w:t>
            </w:r>
            <w:r w:rsidR="008C5233">
              <w:rPr>
                <w:rFonts w:ascii="Poppins" w:hAnsi="Poppins" w:cs="Poppins"/>
                <w:sz w:val="20"/>
              </w:rPr>
              <w:t xml:space="preserve">zichtbaar te zijn. </w:t>
            </w:r>
          </w:p>
        </w:tc>
        <w:tc>
          <w:tcPr>
            <w:tcW w:w="834" w:type="dxa"/>
            <w:tcBorders>
              <w:top w:val="single" w:sz="4" w:space="0" w:color="auto"/>
              <w:left w:val="single" w:sz="4" w:space="0" w:color="auto"/>
              <w:bottom w:val="single" w:sz="4" w:space="0" w:color="auto"/>
              <w:right w:val="single" w:sz="4" w:space="0" w:color="auto"/>
            </w:tcBorders>
          </w:tcPr>
          <w:p w14:paraId="28589657" w14:textId="77777777" w:rsidR="00F955A8" w:rsidRPr="000D0B3B" w:rsidRDefault="00F955A8" w:rsidP="00BE202D">
            <w:pPr>
              <w:rPr>
                <w:rFonts w:ascii="Poppins" w:hAnsi="Poppins" w:cs="Poppins"/>
                <w:b/>
                <w:lang w:eastAsia="en-US"/>
              </w:rPr>
            </w:pPr>
          </w:p>
        </w:tc>
      </w:tr>
      <w:tr w:rsidR="00D3772D" w:rsidRPr="000D0B3B" w14:paraId="02A7974D" w14:textId="77777777" w:rsidTr="2A924D9C">
        <w:trPr>
          <w:trHeight w:val="255"/>
        </w:trPr>
        <w:tc>
          <w:tcPr>
            <w:tcW w:w="846" w:type="dxa"/>
            <w:tcBorders>
              <w:top w:val="single" w:sz="4" w:space="0" w:color="auto"/>
              <w:left w:val="single" w:sz="4" w:space="0" w:color="auto"/>
              <w:bottom w:val="single" w:sz="4" w:space="0" w:color="auto"/>
              <w:right w:val="single" w:sz="4" w:space="0" w:color="auto"/>
            </w:tcBorders>
            <w:noWrap/>
          </w:tcPr>
          <w:p w14:paraId="47BFE98E" w14:textId="77777777" w:rsidR="00D3772D" w:rsidRPr="000D0B3B" w:rsidRDefault="00D3772D"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286FBFAF" w14:textId="50B4E0C3" w:rsidR="00D3772D" w:rsidRPr="000D0B3B" w:rsidRDefault="00D3772D" w:rsidP="0055155A">
            <w:pPr>
              <w:pStyle w:val="TableParagraph"/>
              <w:ind w:left="28"/>
              <w:rPr>
                <w:rFonts w:ascii="Poppins" w:hAnsi="Poppins" w:cs="Poppins"/>
                <w:sz w:val="20"/>
                <w:highlight w:val="yellow"/>
              </w:rPr>
            </w:pPr>
            <w:r w:rsidRPr="000D0B3B">
              <w:rPr>
                <w:rFonts w:ascii="Poppins" w:hAnsi="Poppins" w:cs="Poppins"/>
                <w:sz w:val="20"/>
              </w:rPr>
              <w:t>Het bestelsysteem is in staat om per besteller retourzendingen, ruilingen en innames aan</w:t>
            </w:r>
            <w:r w:rsidR="0055155A" w:rsidRPr="000D0B3B">
              <w:rPr>
                <w:rFonts w:ascii="Poppins" w:hAnsi="Poppins" w:cs="Poppins"/>
                <w:sz w:val="20"/>
              </w:rPr>
              <w:t xml:space="preserve"> </w:t>
            </w:r>
            <w:r w:rsidRPr="000D0B3B">
              <w:rPr>
                <w:rFonts w:ascii="Poppins" w:hAnsi="Poppins" w:cs="Poppins"/>
                <w:sz w:val="20"/>
              </w:rPr>
              <w:t>te sturen. Retourzendingen, ruilingen en innames kunnen elektronisch door middel van</w:t>
            </w:r>
            <w:r w:rsidR="0055155A" w:rsidRPr="000D0B3B">
              <w:rPr>
                <w:rFonts w:ascii="Poppins" w:hAnsi="Poppins" w:cs="Poppins"/>
                <w:sz w:val="20"/>
              </w:rPr>
              <w:t xml:space="preserve"> </w:t>
            </w:r>
            <w:r w:rsidRPr="000D0B3B">
              <w:rPr>
                <w:rFonts w:ascii="Poppins" w:hAnsi="Poppins" w:cs="Poppins"/>
                <w:sz w:val="20"/>
              </w:rPr>
              <w:t>het bestelsysteem of per mail door de besteller worden aangemeld.</w:t>
            </w:r>
          </w:p>
        </w:tc>
        <w:tc>
          <w:tcPr>
            <w:tcW w:w="834" w:type="dxa"/>
            <w:tcBorders>
              <w:top w:val="single" w:sz="4" w:space="0" w:color="auto"/>
              <w:left w:val="single" w:sz="4" w:space="0" w:color="auto"/>
              <w:bottom w:val="single" w:sz="4" w:space="0" w:color="auto"/>
              <w:right w:val="single" w:sz="4" w:space="0" w:color="auto"/>
            </w:tcBorders>
          </w:tcPr>
          <w:p w14:paraId="621960E8" w14:textId="77777777" w:rsidR="00D3772D" w:rsidRPr="000D0B3B" w:rsidRDefault="00D3772D" w:rsidP="00BE202D">
            <w:pPr>
              <w:rPr>
                <w:rFonts w:ascii="Poppins" w:hAnsi="Poppins" w:cs="Poppins"/>
                <w:b/>
                <w:lang w:eastAsia="en-US"/>
              </w:rPr>
            </w:pPr>
          </w:p>
        </w:tc>
      </w:tr>
      <w:tr w:rsidR="00F12CEC" w:rsidRPr="000D0B3B" w14:paraId="64141325" w14:textId="77777777" w:rsidTr="2A924D9C">
        <w:trPr>
          <w:trHeight w:val="255"/>
        </w:trPr>
        <w:tc>
          <w:tcPr>
            <w:tcW w:w="846" w:type="dxa"/>
            <w:tcBorders>
              <w:top w:val="single" w:sz="4" w:space="0" w:color="auto"/>
              <w:left w:val="single" w:sz="4" w:space="0" w:color="auto"/>
              <w:bottom w:val="single" w:sz="4" w:space="0" w:color="auto"/>
              <w:right w:val="single" w:sz="4" w:space="0" w:color="auto"/>
            </w:tcBorders>
            <w:noWrap/>
          </w:tcPr>
          <w:p w14:paraId="21A45C67" w14:textId="77777777" w:rsidR="00F12CEC" w:rsidRPr="000D0B3B" w:rsidRDefault="00F12CEC" w:rsidP="00BE202D">
            <w:pPr>
              <w:pStyle w:val="Lijstalinea"/>
              <w:numPr>
                <w:ilvl w:val="0"/>
                <w:numId w:val="27"/>
              </w:numPr>
              <w:rPr>
                <w:rFonts w:ascii="Poppins" w:hAnsi="Poppins" w:cs="Poppins"/>
                <w:b/>
                <w:lang w:eastAsia="en-US"/>
              </w:rPr>
            </w:pPr>
          </w:p>
        </w:tc>
        <w:tc>
          <w:tcPr>
            <w:tcW w:w="7336" w:type="dxa"/>
            <w:tcBorders>
              <w:top w:val="single" w:sz="4" w:space="0" w:color="auto"/>
              <w:left w:val="single" w:sz="4" w:space="0" w:color="auto"/>
              <w:bottom w:val="single" w:sz="4" w:space="0" w:color="auto"/>
              <w:right w:val="single" w:sz="4" w:space="0" w:color="auto"/>
            </w:tcBorders>
          </w:tcPr>
          <w:p w14:paraId="090CE03E" w14:textId="6C15C243" w:rsidR="004B03B4" w:rsidRPr="000D0B3B" w:rsidRDefault="004B03B4" w:rsidP="004B03B4">
            <w:pPr>
              <w:pStyle w:val="TableParagraph"/>
              <w:ind w:left="28"/>
              <w:rPr>
                <w:rFonts w:ascii="Poppins" w:hAnsi="Poppins" w:cs="Poppins"/>
                <w:sz w:val="20"/>
                <w:szCs w:val="20"/>
              </w:rPr>
            </w:pPr>
            <w:r w:rsidRPr="2A924D9C">
              <w:rPr>
                <w:rFonts w:ascii="Poppins" w:hAnsi="Poppins" w:cs="Poppins"/>
                <w:sz w:val="20"/>
                <w:szCs w:val="20"/>
              </w:rPr>
              <w:t xml:space="preserve">De webshop dient minimaal de volgende mogelijkheden te bieden: </w:t>
            </w:r>
          </w:p>
          <w:p w14:paraId="4E0369FD" w14:textId="77777777" w:rsidR="004B03B4" w:rsidRPr="000D0B3B" w:rsidRDefault="004B03B4" w:rsidP="004B03B4">
            <w:pPr>
              <w:pStyle w:val="TableParagraph"/>
              <w:ind w:left="28"/>
              <w:rPr>
                <w:rFonts w:ascii="Poppins" w:hAnsi="Poppins" w:cs="Poppins"/>
                <w:sz w:val="20"/>
              </w:rPr>
            </w:pPr>
            <w:r w:rsidRPr="000D0B3B">
              <w:rPr>
                <w:rFonts w:ascii="Poppins" w:hAnsi="Poppins" w:cs="Poppins"/>
                <w:sz w:val="20"/>
              </w:rPr>
              <w:t xml:space="preserve">• Zoeken op merk; </w:t>
            </w:r>
          </w:p>
          <w:p w14:paraId="7405E2FA" w14:textId="77777777" w:rsidR="004B03B4" w:rsidRPr="000D0B3B" w:rsidRDefault="004B03B4" w:rsidP="004B03B4">
            <w:pPr>
              <w:pStyle w:val="TableParagraph"/>
              <w:ind w:left="28"/>
              <w:rPr>
                <w:rFonts w:ascii="Poppins" w:hAnsi="Poppins" w:cs="Poppins"/>
                <w:sz w:val="20"/>
              </w:rPr>
            </w:pPr>
            <w:r w:rsidRPr="000D0B3B">
              <w:rPr>
                <w:rFonts w:ascii="Poppins" w:hAnsi="Poppins" w:cs="Poppins"/>
                <w:sz w:val="20"/>
              </w:rPr>
              <w:t xml:space="preserve">• Zoeken op artikelnaam- en nummer; </w:t>
            </w:r>
          </w:p>
          <w:p w14:paraId="0B021D2D" w14:textId="17673582" w:rsidR="005A6C0D" w:rsidRPr="000D0B3B" w:rsidRDefault="00D4323E" w:rsidP="00D4323E">
            <w:pPr>
              <w:pStyle w:val="TableParagraph"/>
              <w:ind w:left="28"/>
              <w:rPr>
                <w:rFonts w:ascii="Poppins" w:hAnsi="Poppins" w:cs="Poppins"/>
                <w:sz w:val="20"/>
              </w:rPr>
            </w:pPr>
            <w:r w:rsidRPr="000D0B3B">
              <w:rPr>
                <w:rFonts w:ascii="Poppins" w:hAnsi="Poppins" w:cs="Poppins"/>
                <w:sz w:val="20"/>
              </w:rPr>
              <w:lastRenderedPageBreak/>
              <w:t xml:space="preserve">• Filteren op prijs; </w:t>
            </w:r>
          </w:p>
          <w:p w14:paraId="256AE11E" w14:textId="51B140C2" w:rsidR="00B81783" w:rsidRPr="000D0B3B" w:rsidRDefault="00B81783" w:rsidP="00B81783">
            <w:pPr>
              <w:pStyle w:val="TableParagraph"/>
              <w:ind w:left="28"/>
              <w:rPr>
                <w:rFonts w:ascii="Poppins" w:hAnsi="Poppins" w:cs="Poppins"/>
                <w:sz w:val="20"/>
              </w:rPr>
            </w:pPr>
            <w:r w:rsidRPr="000D0B3B">
              <w:rPr>
                <w:rFonts w:ascii="Poppins" w:hAnsi="Poppins" w:cs="Poppins"/>
                <w:sz w:val="20"/>
              </w:rPr>
              <w:t xml:space="preserve">• Filteren op duurzame </w:t>
            </w:r>
            <w:r w:rsidR="001F001F" w:rsidRPr="000D0B3B">
              <w:rPr>
                <w:rFonts w:ascii="Poppins" w:hAnsi="Poppins" w:cs="Poppins"/>
                <w:sz w:val="20"/>
              </w:rPr>
              <w:t>en circulaire producten</w:t>
            </w:r>
            <w:r w:rsidRPr="000D0B3B">
              <w:rPr>
                <w:rFonts w:ascii="Poppins" w:hAnsi="Poppins" w:cs="Poppins"/>
                <w:sz w:val="20"/>
              </w:rPr>
              <w:t xml:space="preserve">; </w:t>
            </w:r>
          </w:p>
          <w:p w14:paraId="20E18962" w14:textId="77777777" w:rsidR="004B03B4" w:rsidRPr="000D0B3B" w:rsidRDefault="004B03B4" w:rsidP="004B03B4">
            <w:pPr>
              <w:pStyle w:val="TableParagraph"/>
              <w:ind w:left="28"/>
              <w:rPr>
                <w:rFonts w:ascii="Poppins" w:hAnsi="Poppins" w:cs="Poppins"/>
                <w:sz w:val="20"/>
              </w:rPr>
            </w:pPr>
            <w:r w:rsidRPr="000D0B3B">
              <w:rPr>
                <w:rFonts w:ascii="Poppins" w:hAnsi="Poppins" w:cs="Poppins"/>
                <w:sz w:val="20"/>
              </w:rPr>
              <w:t xml:space="preserve">• (Technische) artikelinformatie opvragen; </w:t>
            </w:r>
          </w:p>
          <w:p w14:paraId="0760321F" w14:textId="77777777" w:rsidR="004B03B4" w:rsidRPr="000D0B3B" w:rsidRDefault="004B03B4" w:rsidP="004B03B4">
            <w:pPr>
              <w:pStyle w:val="TableParagraph"/>
              <w:ind w:left="28"/>
              <w:rPr>
                <w:rFonts w:ascii="Poppins" w:hAnsi="Poppins" w:cs="Poppins"/>
                <w:sz w:val="20"/>
              </w:rPr>
            </w:pPr>
            <w:r w:rsidRPr="000D0B3B">
              <w:rPr>
                <w:rFonts w:ascii="Poppins" w:hAnsi="Poppins" w:cs="Poppins"/>
                <w:sz w:val="20"/>
              </w:rPr>
              <w:t xml:space="preserve">• Afbeeldingen van het artikel; </w:t>
            </w:r>
          </w:p>
          <w:p w14:paraId="106F879C" w14:textId="287AC16F" w:rsidR="004B03B4" w:rsidRPr="000D0B3B" w:rsidRDefault="004B03B4" w:rsidP="004B03B4">
            <w:pPr>
              <w:pStyle w:val="TableParagraph"/>
              <w:ind w:left="28"/>
              <w:rPr>
                <w:rFonts w:ascii="Poppins" w:hAnsi="Poppins" w:cs="Poppins"/>
                <w:sz w:val="20"/>
              </w:rPr>
            </w:pPr>
            <w:r w:rsidRPr="000D0B3B">
              <w:rPr>
                <w:rFonts w:ascii="Poppins" w:hAnsi="Poppins" w:cs="Poppins"/>
                <w:sz w:val="20"/>
              </w:rPr>
              <w:t>• Orderhistorie opvragen</w:t>
            </w:r>
            <w:r w:rsidR="00613D59">
              <w:rPr>
                <w:rFonts w:ascii="Poppins" w:hAnsi="Poppins" w:cs="Poppins"/>
                <w:sz w:val="20"/>
              </w:rPr>
              <w:t xml:space="preserve"> gedurende de gehele contractperiode</w:t>
            </w:r>
            <w:r w:rsidRPr="000D0B3B">
              <w:rPr>
                <w:rFonts w:ascii="Poppins" w:hAnsi="Poppins" w:cs="Poppins"/>
                <w:sz w:val="20"/>
              </w:rPr>
              <w:t xml:space="preserve">; </w:t>
            </w:r>
          </w:p>
          <w:p w14:paraId="21B235EE" w14:textId="77777777" w:rsidR="004B03B4" w:rsidRPr="000D0B3B" w:rsidRDefault="004B03B4" w:rsidP="004B03B4">
            <w:pPr>
              <w:pStyle w:val="TableParagraph"/>
              <w:ind w:left="28"/>
              <w:rPr>
                <w:rFonts w:ascii="Poppins" w:hAnsi="Poppins" w:cs="Poppins"/>
                <w:sz w:val="20"/>
              </w:rPr>
            </w:pPr>
            <w:r w:rsidRPr="000D0B3B">
              <w:rPr>
                <w:rFonts w:ascii="Poppins" w:hAnsi="Poppins" w:cs="Poppins"/>
                <w:sz w:val="20"/>
              </w:rPr>
              <w:t xml:space="preserve">• Het aanmaken van een persoonlijk "boodschappenlijstje" en/of frequent bestelde artikelen; </w:t>
            </w:r>
          </w:p>
          <w:p w14:paraId="397994BD" w14:textId="715DB023" w:rsidR="00F12CEC" w:rsidRPr="000D0B3B" w:rsidRDefault="004B03B4" w:rsidP="004B03B4">
            <w:pPr>
              <w:pStyle w:val="TableParagraph"/>
              <w:ind w:left="28"/>
              <w:rPr>
                <w:rFonts w:ascii="Poppins" w:hAnsi="Poppins" w:cs="Poppins"/>
                <w:sz w:val="20"/>
                <w:highlight w:val="yellow"/>
              </w:rPr>
            </w:pPr>
            <w:r w:rsidRPr="000D0B3B">
              <w:rPr>
                <w:rFonts w:ascii="Poppins" w:hAnsi="Poppins" w:cs="Poppins"/>
                <w:sz w:val="20"/>
              </w:rPr>
              <w:t>• Weergave van actuele levertijden van het artikel.</w:t>
            </w:r>
            <w:r w:rsidRPr="000D0B3B">
              <w:rPr>
                <w:rFonts w:ascii="Poppins" w:hAnsi="Poppins" w:cs="Poppins"/>
                <w:sz w:val="20"/>
                <w:highlight w:val="yellow"/>
              </w:rPr>
              <w:t xml:space="preserve"> </w:t>
            </w:r>
          </w:p>
        </w:tc>
        <w:tc>
          <w:tcPr>
            <w:tcW w:w="834" w:type="dxa"/>
            <w:tcBorders>
              <w:top w:val="single" w:sz="4" w:space="0" w:color="auto"/>
              <w:left w:val="single" w:sz="4" w:space="0" w:color="auto"/>
              <w:bottom w:val="single" w:sz="4" w:space="0" w:color="auto"/>
              <w:right w:val="single" w:sz="4" w:space="0" w:color="auto"/>
            </w:tcBorders>
          </w:tcPr>
          <w:p w14:paraId="084BEEC8" w14:textId="77777777" w:rsidR="00F12CEC" w:rsidRPr="000D0B3B" w:rsidRDefault="00F12CEC" w:rsidP="00BE202D">
            <w:pPr>
              <w:rPr>
                <w:rFonts w:ascii="Poppins" w:hAnsi="Poppins" w:cs="Poppins"/>
                <w:b/>
                <w:lang w:eastAsia="en-US"/>
              </w:rPr>
            </w:pPr>
          </w:p>
        </w:tc>
      </w:tr>
    </w:tbl>
    <w:bookmarkEnd w:id="2"/>
    <w:bookmarkEnd w:id="3"/>
    <w:bookmarkEnd w:id="4"/>
    <w:bookmarkEnd w:id="5"/>
    <w:bookmarkEnd w:id="6"/>
    <w:p w14:paraId="2FE8BA75" w14:textId="77777777" w:rsidR="00531B63" w:rsidRPr="000D0B3B" w:rsidRDefault="00531B63" w:rsidP="00531B63">
      <w:pPr>
        <w:pStyle w:val="Kop2"/>
        <w:rPr>
          <w:rFonts w:ascii="Poppins" w:hAnsi="Poppins" w:cs="Poppins"/>
        </w:rPr>
      </w:pPr>
      <w:r w:rsidRPr="000D0B3B">
        <w:rPr>
          <w:rFonts w:ascii="Poppins" w:hAnsi="Poppins" w:cs="Poppins"/>
        </w:rPr>
        <w:t>Facturatie</w:t>
      </w:r>
    </w:p>
    <w:p w14:paraId="0E45F95E" w14:textId="77777777" w:rsidR="00531B63" w:rsidRPr="000D0B3B" w:rsidRDefault="00531B63" w:rsidP="00531B63">
      <w:pPr>
        <w:rPr>
          <w:rFonts w:ascii="Poppins" w:hAnsi="Poppins" w:cs="Poppins"/>
        </w:rPr>
      </w:pPr>
      <w:r w:rsidRPr="000D0B3B">
        <w:rPr>
          <w:rFonts w:ascii="Poppins" w:hAnsi="Poppins" w:cs="Poppins"/>
        </w:rPr>
        <w:t>Om het facturatieproces te stroomlijnen stelt Hogeschool Rotterdam de volgende eisen.</w:t>
      </w:r>
    </w:p>
    <w:p w14:paraId="2D7C3CFA" w14:textId="77777777" w:rsidR="00531B63" w:rsidRPr="000D0B3B" w:rsidRDefault="00531B63" w:rsidP="00531B63">
      <w:pPr>
        <w:rPr>
          <w:rFonts w:ascii="Poppins" w:hAnsi="Poppins" w:cs="Poppins"/>
        </w:rPr>
      </w:pP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95"/>
        <w:gridCol w:w="7208"/>
        <w:gridCol w:w="834"/>
      </w:tblGrid>
      <w:tr w:rsidR="00531B63" w:rsidRPr="000D0B3B" w14:paraId="52234D34" w14:textId="77777777" w:rsidTr="00EB7353">
        <w:trPr>
          <w:trHeight w:val="582"/>
        </w:trPr>
        <w:tc>
          <w:tcPr>
            <w:tcW w:w="895" w:type="dxa"/>
            <w:tcBorders>
              <w:top w:val="single" w:sz="4" w:space="0" w:color="auto"/>
              <w:left w:val="single" w:sz="4" w:space="0" w:color="auto"/>
              <w:bottom w:val="single" w:sz="4" w:space="0" w:color="auto"/>
              <w:right w:val="single" w:sz="4" w:space="0" w:color="auto"/>
            </w:tcBorders>
            <w:shd w:val="clear" w:color="auto" w:fill="C00000"/>
            <w:noWrap/>
          </w:tcPr>
          <w:p w14:paraId="123C14A5" w14:textId="77777777" w:rsidR="00531B63" w:rsidRPr="000D0B3B" w:rsidRDefault="00531B63" w:rsidP="0027585F">
            <w:pPr>
              <w:rPr>
                <w:rFonts w:ascii="Poppins" w:hAnsi="Poppins" w:cs="Poppins"/>
                <w:b/>
                <w:lang w:eastAsia="en-US"/>
              </w:rPr>
            </w:pPr>
          </w:p>
        </w:tc>
        <w:tc>
          <w:tcPr>
            <w:tcW w:w="7208" w:type="dxa"/>
            <w:tcBorders>
              <w:top w:val="single" w:sz="4" w:space="0" w:color="auto"/>
              <w:left w:val="single" w:sz="4" w:space="0" w:color="auto"/>
              <w:bottom w:val="single" w:sz="4" w:space="0" w:color="auto"/>
              <w:right w:val="single" w:sz="4" w:space="0" w:color="auto"/>
            </w:tcBorders>
            <w:shd w:val="clear" w:color="auto" w:fill="C00000"/>
            <w:hideMark/>
          </w:tcPr>
          <w:p w14:paraId="25F0BEE8" w14:textId="77777777" w:rsidR="00531B63" w:rsidRPr="000D0B3B" w:rsidRDefault="00531B63" w:rsidP="0027585F">
            <w:pPr>
              <w:rPr>
                <w:rFonts w:ascii="Poppins" w:hAnsi="Poppins" w:cs="Poppins"/>
                <w:b/>
                <w:lang w:eastAsia="en-US"/>
              </w:rPr>
            </w:pPr>
            <w:r w:rsidRPr="000D0B3B">
              <w:rPr>
                <w:rFonts w:ascii="Poppins" w:hAnsi="Poppins" w:cs="Poppins"/>
                <w:b/>
                <w:lang w:eastAsia="en-US"/>
              </w:rPr>
              <w:t>Inhoud</w:t>
            </w:r>
          </w:p>
        </w:tc>
        <w:tc>
          <w:tcPr>
            <w:tcW w:w="834" w:type="dxa"/>
            <w:tcBorders>
              <w:top w:val="single" w:sz="4" w:space="0" w:color="auto"/>
              <w:left w:val="single" w:sz="4" w:space="0" w:color="auto"/>
              <w:bottom w:val="single" w:sz="4" w:space="0" w:color="auto"/>
              <w:right w:val="single" w:sz="4" w:space="0" w:color="auto"/>
            </w:tcBorders>
            <w:shd w:val="clear" w:color="auto" w:fill="C00000"/>
            <w:hideMark/>
          </w:tcPr>
          <w:p w14:paraId="1FD89044" w14:textId="77777777" w:rsidR="00531B63" w:rsidRPr="000D0B3B" w:rsidRDefault="00531B63" w:rsidP="0027585F">
            <w:pPr>
              <w:rPr>
                <w:rFonts w:ascii="Poppins" w:hAnsi="Poppins" w:cs="Poppins"/>
                <w:b/>
                <w:lang w:eastAsia="en-US"/>
              </w:rPr>
            </w:pPr>
            <w:r w:rsidRPr="000D0B3B">
              <w:rPr>
                <w:rFonts w:ascii="Poppins" w:hAnsi="Poppins" w:cs="Poppins"/>
                <w:b/>
                <w:lang w:eastAsia="en-US"/>
              </w:rPr>
              <w:t>Ja/Nee</w:t>
            </w:r>
          </w:p>
        </w:tc>
      </w:tr>
      <w:tr w:rsidR="00531B63" w:rsidRPr="000D0B3B" w14:paraId="6BA9677F" w14:textId="77777777" w:rsidTr="00EB7353">
        <w:trPr>
          <w:trHeight w:val="255"/>
        </w:trPr>
        <w:tc>
          <w:tcPr>
            <w:tcW w:w="895" w:type="dxa"/>
            <w:tcBorders>
              <w:top w:val="single" w:sz="4" w:space="0" w:color="auto"/>
              <w:left w:val="single" w:sz="4" w:space="0" w:color="auto"/>
              <w:bottom w:val="single" w:sz="4" w:space="0" w:color="auto"/>
              <w:right w:val="single" w:sz="4" w:space="0" w:color="auto"/>
            </w:tcBorders>
            <w:noWrap/>
          </w:tcPr>
          <w:p w14:paraId="2F55AF30" w14:textId="68A7842A" w:rsidR="00531B63" w:rsidRPr="000D0B3B" w:rsidRDefault="00531B63" w:rsidP="00103362">
            <w:pPr>
              <w:pStyle w:val="Lijstalinea"/>
              <w:numPr>
                <w:ilvl w:val="0"/>
                <w:numId w:val="27"/>
              </w:numPr>
              <w:rPr>
                <w:rFonts w:ascii="Poppins" w:hAnsi="Poppins" w:cs="Poppins"/>
                <w:b/>
                <w:lang w:eastAsia="en-US"/>
              </w:rPr>
            </w:pPr>
          </w:p>
        </w:tc>
        <w:tc>
          <w:tcPr>
            <w:tcW w:w="7208" w:type="dxa"/>
            <w:tcBorders>
              <w:top w:val="single" w:sz="4" w:space="0" w:color="auto"/>
              <w:left w:val="single" w:sz="4" w:space="0" w:color="auto"/>
              <w:bottom w:val="single" w:sz="4" w:space="0" w:color="auto"/>
              <w:right w:val="single" w:sz="4" w:space="0" w:color="auto"/>
            </w:tcBorders>
            <w:hideMark/>
          </w:tcPr>
          <w:p w14:paraId="052EA27A" w14:textId="36BA5498" w:rsidR="00531B63" w:rsidRPr="000D0B3B" w:rsidRDefault="00090EE3" w:rsidP="00090EE3">
            <w:pPr>
              <w:rPr>
                <w:rFonts w:ascii="Poppins" w:hAnsi="Poppins" w:cs="Poppins"/>
                <w:lang w:eastAsia="en-US"/>
              </w:rPr>
            </w:pPr>
            <w:r w:rsidRPr="00090EE3">
              <w:rPr>
                <w:rFonts w:ascii="Poppins" w:hAnsi="Poppins" w:cs="Poppins"/>
                <w:lang w:eastAsia="en-US"/>
              </w:rPr>
              <w:t>100% van de facturen voldoet aan de tarieven zoals opgenomen in het prijzenblad en/of de afgesproken opslagpercentages</w:t>
            </w:r>
            <w:r>
              <w:rPr>
                <w:rFonts w:ascii="Poppins" w:hAnsi="Poppins" w:cs="Poppins"/>
                <w:lang w:eastAsia="en-US"/>
              </w:rPr>
              <w:t>.</w:t>
            </w:r>
          </w:p>
        </w:tc>
        <w:tc>
          <w:tcPr>
            <w:tcW w:w="834" w:type="dxa"/>
            <w:tcBorders>
              <w:top w:val="single" w:sz="4" w:space="0" w:color="auto"/>
              <w:left w:val="single" w:sz="4" w:space="0" w:color="auto"/>
              <w:bottom w:val="single" w:sz="4" w:space="0" w:color="auto"/>
              <w:right w:val="single" w:sz="4" w:space="0" w:color="auto"/>
            </w:tcBorders>
          </w:tcPr>
          <w:p w14:paraId="691BD438" w14:textId="77777777" w:rsidR="00531B63" w:rsidRPr="000D0B3B" w:rsidRDefault="00531B63" w:rsidP="0027585F">
            <w:pPr>
              <w:rPr>
                <w:rFonts w:ascii="Poppins" w:hAnsi="Poppins" w:cs="Poppins"/>
                <w:lang w:eastAsia="en-US"/>
              </w:rPr>
            </w:pPr>
          </w:p>
        </w:tc>
      </w:tr>
      <w:tr w:rsidR="00531B63" w:rsidRPr="000D0B3B" w14:paraId="496735D4" w14:textId="77777777" w:rsidTr="00EB7353">
        <w:trPr>
          <w:trHeight w:val="255"/>
        </w:trPr>
        <w:tc>
          <w:tcPr>
            <w:tcW w:w="895" w:type="dxa"/>
            <w:tcBorders>
              <w:top w:val="single" w:sz="4" w:space="0" w:color="auto"/>
              <w:left w:val="single" w:sz="4" w:space="0" w:color="auto"/>
              <w:bottom w:val="single" w:sz="4" w:space="0" w:color="auto"/>
              <w:right w:val="single" w:sz="4" w:space="0" w:color="auto"/>
            </w:tcBorders>
            <w:noWrap/>
          </w:tcPr>
          <w:p w14:paraId="5CF45657" w14:textId="7D862A41" w:rsidR="00531B63" w:rsidRPr="000D0B3B" w:rsidRDefault="00531B63" w:rsidP="00103362">
            <w:pPr>
              <w:pStyle w:val="Lijstalinea"/>
              <w:numPr>
                <w:ilvl w:val="0"/>
                <w:numId w:val="27"/>
              </w:numPr>
              <w:rPr>
                <w:rFonts w:ascii="Poppins" w:hAnsi="Poppins" w:cs="Poppins"/>
                <w:b/>
                <w:szCs w:val="20"/>
                <w:lang w:eastAsia="en-US"/>
              </w:rPr>
            </w:pPr>
          </w:p>
        </w:tc>
        <w:tc>
          <w:tcPr>
            <w:tcW w:w="7208" w:type="dxa"/>
            <w:tcBorders>
              <w:top w:val="single" w:sz="4" w:space="0" w:color="auto"/>
              <w:left w:val="single" w:sz="4" w:space="0" w:color="auto"/>
              <w:bottom w:val="single" w:sz="4" w:space="0" w:color="auto"/>
              <w:right w:val="single" w:sz="4" w:space="0" w:color="auto"/>
            </w:tcBorders>
            <w:hideMark/>
          </w:tcPr>
          <w:p w14:paraId="0EB9E912" w14:textId="64F40C7D" w:rsidR="00531B63" w:rsidRPr="000D0B3B" w:rsidRDefault="00F27997" w:rsidP="00B57FA2">
            <w:pPr>
              <w:rPr>
                <w:rFonts w:ascii="Poppins" w:hAnsi="Poppins" w:cs="Poppins"/>
                <w:lang w:eastAsia="en-US"/>
              </w:rPr>
            </w:pPr>
            <w:r w:rsidRPr="00E265D8">
              <w:rPr>
                <w:lang w:eastAsia="en-US"/>
              </w:rPr>
              <w:t>De Inschrijver dient de facturen,</w:t>
            </w:r>
            <w:r w:rsidR="00E265D8" w:rsidRPr="00E265D8">
              <w:rPr>
                <w:rFonts w:ascii="Poppins" w:hAnsi="Poppins" w:cs="Poppins"/>
                <w:lang w:eastAsia="en-US"/>
              </w:rPr>
              <w:t xml:space="preserve"> bij voorkeur via </w:t>
            </w:r>
            <w:proofErr w:type="spellStart"/>
            <w:r w:rsidR="00E265D8" w:rsidRPr="00E265D8">
              <w:rPr>
                <w:rFonts w:ascii="Poppins" w:hAnsi="Poppins" w:cs="Poppins"/>
                <w:lang w:eastAsia="en-US"/>
              </w:rPr>
              <w:t>Peppol</w:t>
            </w:r>
            <w:proofErr w:type="spellEnd"/>
            <w:r w:rsidR="00E265D8" w:rsidRPr="00E265D8">
              <w:rPr>
                <w:rFonts w:ascii="Poppins" w:hAnsi="Poppins" w:cs="Poppins"/>
                <w:lang w:eastAsia="en-US"/>
              </w:rPr>
              <w:t xml:space="preserve"> e-facturen in of anders in PDF/XML, te versturen aan: facturen@hr.nl onder vermelding van het Hogeschool Rotterdam contractnummer en indien van toepassing het betreffende ordernummer (INK 1xxxxx) zoals vermeld op de inkooporder.</w:t>
            </w:r>
          </w:p>
          <w:p w14:paraId="24A13454" w14:textId="6DC897F0" w:rsidR="00B57FA2" w:rsidRPr="000D0B3B" w:rsidRDefault="00B57FA2" w:rsidP="005E18DD">
            <w:pPr>
              <w:rPr>
                <w:rFonts w:ascii="Poppins" w:hAnsi="Poppins" w:cs="Poppins"/>
                <w:lang w:eastAsia="en-US"/>
              </w:rPr>
            </w:pPr>
            <w:r w:rsidRPr="000D0B3B">
              <w:rPr>
                <w:rFonts w:ascii="Poppins" w:hAnsi="Poppins" w:cs="Poppins"/>
                <w:lang w:eastAsia="en-US"/>
              </w:rPr>
              <w:t>Facturen</w:t>
            </w:r>
            <w:r w:rsidR="005E18DD" w:rsidRPr="000D0B3B">
              <w:rPr>
                <w:rFonts w:ascii="Poppins" w:hAnsi="Poppins" w:cs="Poppins"/>
                <w:lang w:eastAsia="en-US"/>
              </w:rPr>
              <w:t xml:space="preserve"> die deze </w:t>
            </w:r>
            <w:r w:rsidRPr="000D0B3B">
              <w:rPr>
                <w:rFonts w:ascii="Poppins" w:hAnsi="Poppins" w:cs="Poppins"/>
                <w:lang w:eastAsia="en-US"/>
              </w:rPr>
              <w:t>nummers</w:t>
            </w:r>
            <w:r w:rsidR="005E18DD" w:rsidRPr="000D0B3B">
              <w:rPr>
                <w:rFonts w:ascii="Poppins" w:hAnsi="Poppins" w:cs="Poppins"/>
                <w:lang w:eastAsia="en-US"/>
              </w:rPr>
              <w:t xml:space="preserve"> niet vermelden</w:t>
            </w:r>
            <w:r w:rsidRPr="000D0B3B">
              <w:rPr>
                <w:rFonts w:ascii="Poppins" w:hAnsi="Poppins" w:cs="Poppins"/>
                <w:lang w:eastAsia="en-US"/>
              </w:rPr>
              <w:t xml:space="preserve">, worden niet in behandeling genomen en worden </w:t>
            </w:r>
            <w:r w:rsidR="005E18DD" w:rsidRPr="000D0B3B">
              <w:rPr>
                <w:rFonts w:ascii="Poppins" w:hAnsi="Poppins" w:cs="Poppins"/>
                <w:lang w:eastAsia="en-US"/>
              </w:rPr>
              <w:t xml:space="preserve">aan u </w:t>
            </w:r>
            <w:r w:rsidRPr="000D0B3B">
              <w:rPr>
                <w:rFonts w:ascii="Poppins" w:hAnsi="Poppins" w:cs="Poppins"/>
                <w:lang w:eastAsia="en-US"/>
              </w:rPr>
              <w:t>geretourneerd.</w:t>
            </w:r>
          </w:p>
        </w:tc>
        <w:tc>
          <w:tcPr>
            <w:tcW w:w="834" w:type="dxa"/>
            <w:tcBorders>
              <w:top w:val="single" w:sz="4" w:space="0" w:color="auto"/>
              <w:left w:val="single" w:sz="4" w:space="0" w:color="auto"/>
              <w:bottom w:val="single" w:sz="4" w:space="0" w:color="auto"/>
              <w:right w:val="single" w:sz="4" w:space="0" w:color="auto"/>
            </w:tcBorders>
          </w:tcPr>
          <w:p w14:paraId="5761437F" w14:textId="77777777" w:rsidR="00531B63" w:rsidRPr="000D0B3B" w:rsidRDefault="00531B63" w:rsidP="0027585F">
            <w:pPr>
              <w:rPr>
                <w:rFonts w:ascii="Poppins" w:hAnsi="Poppins" w:cs="Poppins"/>
                <w:lang w:eastAsia="en-US"/>
              </w:rPr>
            </w:pPr>
          </w:p>
        </w:tc>
      </w:tr>
      <w:tr w:rsidR="00531B63" w:rsidRPr="000D0B3B" w14:paraId="0B631374" w14:textId="77777777" w:rsidTr="00EB7353">
        <w:trPr>
          <w:trHeight w:val="255"/>
        </w:trPr>
        <w:tc>
          <w:tcPr>
            <w:tcW w:w="895" w:type="dxa"/>
            <w:tcBorders>
              <w:top w:val="single" w:sz="4" w:space="0" w:color="auto"/>
              <w:left w:val="single" w:sz="4" w:space="0" w:color="auto"/>
              <w:bottom w:val="single" w:sz="4" w:space="0" w:color="auto"/>
              <w:right w:val="single" w:sz="4" w:space="0" w:color="auto"/>
            </w:tcBorders>
            <w:noWrap/>
          </w:tcPr>
          <w:p w14:paraId="1788E5ED" w14:textId="1F0FE824" w:rsidR="00531B63" w:rsidRPr="000D0B3B" w:rsidRDefault="00531B63" w:rsidP="00103362">
            <w:pPr>
              <w:pStyle w:val="Lijstalinea"/>
              <w:numPr>
                <w:ilvl w:val="0"/>
                <w:numId w:val="27"/>
              </w:numPr>
              <w:rPr>
                <w:rFonts w:ascii="Poppins" w:hAnsi="Poppins" w:cs="Poppins"/>
                <w:b/>
                <w:szCs w:val="20"/>
                <w:lang w:eastAsia="en-US"/>
              </w:rPr>
            </w:pPr>
          </w:p>
        </w:tc>
        <w:tc>
          <w:tcPr>
            <w:tcW w:w="7208" w:type="dxa"/>
            <w:tcBorders>
              <w:top w:val="single" w:sz="4" w:space="0" w:color="auto"/>
              <w:left w:val="single" w:sz="4" w:space="0" w:color="auto"/>
              <w:bottom w:val="single" w:sz="4" w:space="0" w:color="auto"/>
              <w:right w:val="single" w:sz="4" w:space="0" w:color="auto"/>
            </w:tcBorders>
            <w:hideMark/>
          </w:tcPr>
          <w:p w14:paraId="79E97BC0" w14:textId="2F86ADD3" w:rsidR="00531B63" w:rsidRPr="000D0B3B" w:rsidRDefault="00EE158F" w:rsidP="0027585F">
            <w:pPr>
              <w:rPr>
                <w:rFonts w:ascii="Poppins" w:hAnsi="Poppins" w:cs="Poppins"/>
                <w:lang w:eastAsia="en-US"/>
              </w:rPr>
            </w:pPr>
            <w:r w:rsidRPr="000D0B3B">
              <w:rPr>
                <w:rFonts w:ascii="Poppins" w:hAnsi="Poppins" w:cs="Poppins"/>
                <w:lang w:eastAsia="en-US"/>
              </w:rPr>
              <w:t>Facturatie vindt per order plaats gespecifieerd per kostenplaats.</w:t>
            </w:r>
          </w:p>
        </w:tc>
        <w:tc>
          <w:tcPr>
            <w:tcW w:w="834" w:type="dxa"/>
            <w:tcBorders>
              <w:top w:val="single" w:sz="4" w:space="0" w:color="auto"/>
              <w:left w:val="single" w:sz="4" w:space="0" w:color="auto"/>
              <w:bottom w:val="single" w:sz="4" w:space="0" w:color="auto"/>
              <w:right w:val="single" w:sz="4" w:space="0" w:color="auto"/>
            </w:tcBorders>
          </w:tcPr>
          <w:p w14:paraId="0D3D7FF8" w14:textId="77777777" w:rsidR="00531B63" w:rsidRPr="000D0B3B" w:rsidRDefault="00531B63" w:rsidP="0027585F">
            <w:pPr>
              <w:rPr>
                <w:rFonts w:ascii="Poppins" w:hAnsi="Poppins" w:cs="Poppins"/>
                <w:lang w:eastAsia="en-US"/>
              </w:rPr>
            </w:pPr>
          </w:p>
        </w:tc>
      </w:tr>
      <w:tr w:rsidR="008705C5" w:rsidRPr="000D0B3B" w14:paraId="52F964C0" w14:textId="77777777" w:rsidTr="00EB7353">
        <w:trPr>
          <w:trHeight w:val="255"/>
        </w:trPr>
        <w:tc>
          <w:tcPr>
            <w:tcW w:w="895" w:type="dxa"/>
            <w:tcBorders>
              <w:top w:val="single" w:sz="4" w:space="0" w:color="auto"/>
              <w:left w:val="single" w:sz="4" w:space="0" w:color="auto"/>
              <w:bottom w:val="single" w:sz="4" w:space="0" w:color="auto"/>
              <w:right w:val="single" w:sz="4" w:space="0" w:color="auto"/>
            </w:tcBorders>
            <w:noWrap/>
          </w:tcPr>
          <w:p w14:paraId="72EE121E" w14:textId="40496F8A" w:rsidR="008705C5" w:rsidRPr="000D0B3B" w:rsidRDefault="008705C5" w:rsidP="008705C5">
            <w:pPr>
              <w:pStyle w:val="Lijstalinea"/>
              <w:numPr>
                <w:ilvl w:val="0"/>
                <w:numId w:val="27"/>
              </w:numPr>
              <w:rPr>
                <w:rFonts w:ascii="Poppins" w:hAnsi="Poppins" w:cs="Poppins"/>
                <w:b/>
                <w:szCs w:val="20"/>
                <w:lang w:eastAsia="en-US"/>
              </w:rPr>
            </w:pPr>
          </w:p>
        </w:tc>
        <w:tc>
          <w:tcPr>
            <w:tcW w:w="7208" w:type="dxa"/>
            <w:tcBorders>
              <w:top w:val="single" w:sz="4" w:space="0" w:color="auto"/>
              <w:left w:val="single" w:sz="4" w:space="0" w:color="auto"/>
              <w:bottom w:val="single" w:sz="4" w:space="0" w:color="auto"/>
              <w:right w:val="single" w:sz="4" w:space="0" w:color="auto"/>
            </w:tcBorders>
            <w:hideMark/>
          </w:tcPr>
          <w:p w14:paraId="323A05F4" w14:textId="13225AD8" w:rsidR="008705C5" w:rsidRPr="000D0B3B" w:rsidRDefault="008705C5" w:rsidP="008705C5">
            <w:pPr>
              <w:rPr>
                <w:rFonts w:ascii="Poppins" w:hAnsi="Poppins" w:cs="Poppins"/>
                <w:lang w:eastAsia="en-US"/>
              </w:rPr>
            </w:pPr>
            <w:r w:rsidRPr="000D0B3B">
              <w:rPr>
                <w:rFonts w:ascii="Poppins" w:hAnsi="Poppins" w:cs="Poppins"/>
                <w:lang w:eastAsia="en-US"/>
              </w:rPr>
              <w:t>Overige specificatie van de factuur wordt in nader overleg vastgesteld. De factuur specifieert in ieder geval het aantal afgenomen items, eventuele verwijderingsbijdrage, factuurdatum, factuurnummer, factuurbedrag en Btw-bedrag.</w:t>
            </w:r>
          </w:p>
        </w:tc>
        <w:tc>
          <w:tcPr>
            <w:tcW w:w="834" w:type="dxa"/>
            <w:tcBorders>
              <w:top w:val="single" w:sz="4" w:space="0" w:color="auto"/>
              <w:left w:val="single" w:sz="4" w:space="0" w:color="auto"/>
              <w:bottom w:val="single" w:sz="4" w:space="0" w:color="auto"/>
              <w:right w:val="single" w:sz="4" w:space="0" w:color="auto"/>
            </w:tcBorders>
          </w:tcPr>
          <w:p w14:paraId="7703419F" w14:textId="77777777" w:rsidR="008705C5" w:rsidRPr="000D0B3B" w:rsidRDefault="008705C5" w:rsidP="008705C5">
            <w:pPr>
              <w:rPr>
                <w:rFonts w:ascii="Poppins" w:hAnsi="Poppins" w:cs="Poppins"/>
                <w:lang w:eastAsia="en-US"/>
              </w:rPr>
            </w:pPr>
          </w:p>
        </w:tc>
      </w:tr>
    </w:tbl>
    <w:p w14:paraId="7D24F5A1" w14:textId="77777777" w:rsidR="00EB7353" w:rsidRPr="000D0B3B" w:rsidRDefault="00EB7353" w:rsidP="00EB7353">
      <w:pPr>
        <w:pStyle w:val="Kop2"/>
        <w:numPr>
          <w:ilvl w:val="1"/>
          <w:numId w:val="1"/>
        </w:numPr>
        <w:rPr>
          <w:rFonts w:ascii="Poppins" w:hAnsi="Poppins" w:cs="Poppins"/>
          <w:color w:val="auto"/>
        </w:rPr>
      </w:pPr>
      <w:bookmarkStart w:id="7" w:name="_Toc118804715"/>
      <w:r w:rsidRPr="000D0B3B">
        <w:rPr>
          <w:rFonts w:ascii="Poppins" w:hAnsi="Poppins" w:cs="Poppins"/>
          <w:color w:val="auto"/>
        </w:rPr>
        <w:t>Communicatie en samenwerking</w:t>
      </w:r>
      <w:bookmarkEnd w:id="7"/>
    </w:p>
    <w:p w14:paraId="01359987" w14:textId="030BCE01" w:rsidR="00EB7353" w:rsidRPr="000D0B3B" w:rsidRDefault="00EB7353" w:rsidP="00EB7353">
      <w:pPr>
        <w:rPr>
          <w:rFonts w:ascii="Poppins" w:hAnsi="Poppins" w:cs="Poppins"/>
        </w:rPr>
      </w:pPr>
      <w:r w:rsidRPr="000D0B3B">
        <w:rPr>
          <w:rFonts w:ascii="Poppins" w:hAnsi="Poppins" w:cs="Poppins"/>
        </w:rPr>
        <w:t xml:space="preserve">Om een goede uitvoering en continuïteit van de Opdracht te borgen dient u te beschikken over voldoende gekwalificeerd personeel. Aan dit aspect worden daarom de volgende eisen gesteld. </w:t>
      </w:r>
    </w:p>
    <w:p w14:paraId="004F7C08" w14:textId="77777777" w:rsidR="00EB7353" w:rsidRPr="000D0B3B" w:rsidRDefault="00EB7353" w:rsidP="00EB7353">
      <w:pPr>
        <w:rPr>
          <w:rFonts w:ascii="Poppins" w:hAnsi="Poppins" w:cs="Poppi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0"/>
        <w:gridCol w:w="7397"/>
        <w:gridCol w:w="834"/>
      </w:tblGrid>
      <w:tr w:rsidR="00EB7353" w:rsidRPr="000D0B3B" w14:paraId="0FA99365" w14:textId="77777777">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0455E3ED" w14:textId="77777777" w:rsidR="00EB7353" w:rsidRPr="000D0B3B" w:rsidRDefault="00EB7353">
            <w:p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6E15AFBB" w14:textId="77777777" w:rsidR="00EB7353" w:rsidRPr="000D0B3B" w:rsidRDefault="00EB7353">
            <w:pPr>
              <w:rPr>
                <w:rFonts w:ascii="Poppins" w:hAnsi="Poppins" w:cs="Poppins"/>
                <w:b/>
                <w:szCs w:val="20"/>
                <w:lang w:eastAsia="en-US"/>
              </w:rPr>
            </w:pPr>
            <w:r w:rsidRPr="000D0B3B">
              <w:rPr>
                <w:rFonts w:ascii="Poppins" w:hAnsi="Poppins" w:cs="Poppins"/>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510388F2" w14:textId="77777777" w:rsidR="00EB7353" w:rsidRPr="000D0B3B" w:rsidRDefault="00EB7353">
            <w:pPr>
              <w:jc w:val="center"/>
              <w:rPr>
                <w:rFonts w:ascii="Poppins" w:hAnsi="Poppins" w:cs="Poppins"/>
                <w:b/>
                <w:szCs w:val="20"/>
                <w:lang w:eastAsia="en-US"/>
              </w:rPr>
            </w:pPr>
            <w:r w:rsidRPr="000D0B3B">
              <w:rPr>
                <w:rFonts w:ascii="Poppins" w:hAnsi="Poppins" w:cs="Poppins"/>
                <w:b/>
                <w:szCs w:val="20"/>
                <w:lang w:eastAsia="en-US"/>
              </w:rPr>
              <w:t>Ja/Nee</w:t>
            </w:r>
          </w:p>
        </w:tc>
      </w:tr>
      <w:tr w:rsidR="00EB7353" w:rsidRPr="000D0B3B" w14:paraId="0587254C"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7788373F"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FBC5683" w14:textId="6537E69E" w:rsidR="00EB7353" w:rsidRPr="000D0B3B" w:rsidRDefault="00EB7353">
            <w:pPr>
              <w:rPr>
                <w:rFonts w:ascii="Poppins" w:hAnsi="Poppins" w:cs="Poppins"/>
                <w:szCs w:val="20"/>
              </w:rPr>
            </w:pPr>
            <w:r w:rsidRPr="000D0B3B">
              <w:rPr>
                <w:rFonts w:ascii="Poppins" w:hAnsi="Poppins" w:cs="Poppins"/>
              </w:rPr>
              <w:t>I</w:t>
            </w:r>
            <w:r w:rsidRPr="000D0B3B">
              <w:rPr>
                <w:rFonts w:ascii="Poppins" w:hAnsi="Poppins" w:cs="Poppins"/>
                <w:szCs w:val="20"/>
                <w:lang w:eastAsia="en-US"/>
              </w:rPr>
              <w:t xml:space="preserve">nschrijver stelt één centraal aanspreekpunt (accountmanager) aan voor de communicatie met betrekking tot </w:t>
            </w:r>
            <w:r w:rsidR="00574D05" w:rsidRPr="000D0B3B">
              <w:rPr>
                <w:rFonts w:ascii="Poppins" w:hAnsi="Poppins" w:cs="Poppins"/>
                <w:szCs w:val="20"/>
                <w:lang w:eastAsia="en-US"/>
              </w:rPr>
              <w:t>technische middelen en materialen</w:t>
            </w:r>
            <w:r w:rsidRPr="000D0B3B">
              <w:rPr>
                <w:rFonts w:ascii="Poppins" w:hAnsi="Poppins" w:cs="Poppins"/>
                <w:szCs w:val="20"/>
                <w:lang w:eastAsia="en-US"/>
              </w:rPr>
              <w:t>.</w:t>
            </w:r>
          </w:p>
        </w:tc>
        <w:tc>
          <w:tcPr>
            <w:tcW w:w="443" w:type="pct"/>
            <w:tcBorders>
              <w:top w:val="single" w:sz="4" w:space="0" w:color="auto"/>
              <w:left w:val="single" w:sz="4" w:space="0" w:color="auto"/>
              <w:bottom w:val="single" w:sz="4" w:space="0" w:color="auto"/>
              <w:right w:val="single" w:sz="4" w:space="0" w:color="auto"/>
            </w:tcBorders>
          </w:tcPr>
          <w:p w14:paraId="374FA559" w14:textId="77777777" w:rsidR="00EB7353" w:rsidRPr="000D0B3B" w:rsidRDefault="00EB7353">
            <w:pPr>
              <w:rPr>
                <w:rFonts w:ascii="Poppins" w:hAnsi="Poppins" w:cs="Poppins"/>
                <w:szCs w:val="20"/>
                <w:lang w:eastAsia="en-US"/>
              </w:rPr>
            </w:pPr>
          </w:p>
        </w:tc>
      </w:tr>
      <w:tr w:rsidR="001C4BD1" w:rsidRPr="000D0B3B" w14:paraId="415EFB07"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58098058" w14:textId="77777777" w:rsidR="001C4BD1" w:rsidRPr="000D0B3B" w:rsidRDefault="001C4BD1"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F8D8E3A" w14:textId="73D1008D" w:rsidR="001C4BD1" w:rsidRPr="000D0B3B" w:rsidRDefault="001C4BD1">
            <w:pPr>
              <w:rPr>
                <w:rFonts w:ascii="Poppins" w:hAnsi="Poppins" w:cs="Poppins"/>
              </w:rPr>
            </w:pPr>
            <w:r w:rsidRPr="000D0B3B">
              <w:rPr>
                <w:rFonts w:ascii="Poppins" w:hAnsi="Poppins" w:cs="Poppins"/>
                <w:szCs w:val="20"/>
                <w:lang w:eastAsia="en-US"/>
              </w:rPr>
              <w:t>Hogeschool Rotterdam wil een vast contactpersoon die beschikbaar is voor vragen. Indien bij afwezigheid zorgt de contactpersoon voor een geschikte back-up.</w:t>
            </w:r>
          </w:p>
        </w:tc>
        <w:tc>
          <w:tcPr>
            <w:tcW w:w="443" w:type="pct"/>
            <w:tcBorders>
              <w:top w:val="single" w:sz="4" w:space="0" w:color="auto"/>
              <w:left w:val="single" w:sz="4" w:space="0" w:color="auto"/>
              <w:bottom w:val="single" w:sz="4" w:space="0" w:color="auto"/>
              <w:right w:val="single" w:sz="4" w:space="0" w:color="auto"/>
            </w:tcBorders>
          </w:tcPr>
          <w:p w14:paraId="7496343D" w14:textId="77777777" w:rsidR="001C4BD1" w:rsidRPr="000D0B3B" w:rsidRDefault="001C4BD1">
            <w:pPr>
              <w:rPr>
                <w:rFonts w:ascii="Poppins" w:hAnsi="Poppins" w:cs="Poppins"/>
                <w:szCs w:val="20"/>
                <w:lang w:eastAsia="en-US"/>
              </w:rPr>
            </w:pPr>
          </w:p>
        </w:tc>
      </w:tr>
      <w:tr w:rsidR="001C4BD1" w:rsidRPr="000D0B3B" w14:paraId="3FD419E2"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5204C691" w14:textId="77777777" w:rsidR="001C4BD1" w:rsidRPr="000D0B3B" w:rsidRDefault="001C4BD1"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C429207" w14:textId="46F1C227" w:rsidR="001C4BD1" w:rsidRPr="000D0B3B" w:rsidRDefault="001C4BD1">
            <w:pPr>
              <w:rPr>
                <w:rFonts w:ascii="Poppins" w:hAnsi="Poppins" w:cs="Poppins"/>
              </w:rPr>
            </w:pPr>
            <w:r w:rsidRPr="000D0B3B">
              <w:rPr>
                <w:rFonts w:ascii="Poppins" w:hAnsi="Poppins" w:cs="Poppins"/>
                <w:szCs w:val="20"/>
                <w:lang w:eastAsia="en-US"/>
              </w:rPr>
              <w:t>Naast de vaste contactpersoon beschikt Inschrijver over een helpdesk die bereikbaar is tijdens kantooruren (08.00 tot 17.00 uur).</w:t>
            </w:r>
          </w:p>
        </w:tc>
        <w:tc>
          <w:tcPr>
            <w:tcW w:w="443" w:type="pct"/>
            <w:tcBorders>
              <w:top w:val="single" w:sz="4" w:space="0" w:color="auto"/>
              <w:left w:val="single" w:sz="4" w:space="0" w:color="auto"/>
              <w:bottom w:val="single" w:sz="4" w:space="0" w:color="auto"/>
              <w:right w:val="single" w:sz="4" w:space="0" w:color="auto"/>
            </w:tcBorders>
          </w:tcPr>
          <w:p w14:paraId="40E8D8DB" w14:textId="77777777" w:rsidR="001C4BD1" w:rsidRPr="000D0B3B" w:rsidRDefault="001C4BD1">
            <w:pPr>
              <w:rPr>
                <w:rFonts w:ascii="Poppins" w:hAnsi="Poppins" w:cs="Poppins"/>
                <w:szCs w:val="20"/>
                <w:lang w:eastAsia="en-US"/>
              </w:rPr>
            </w:pPr>
          </w:p>
        </w:tc>
      </w:tr>
      <w:tr w:rsidR="00F02B56" w:rsidRPr="000D0B3B" w14:paraId="227C0FAB" w14:textId="77777777" w:rsidTr="2A924D9C">
        <w:trPr>
          <w:trHeight w:val="255"/>
        </w:trPr>
        <w:tc>
          <w:tcPr>
            <w:tcW w:w="467" w:type="pct"/>
            <w:tcBorders>
              <w:top w:val="single" w:sz="4" w:space="0" w:color="auto"/>
              <w:left w:val="single" w:sz="4" w:space="0" w:color="auto"/>
              <w:bottom w:val="single" w:sz="4" w:space="0" w:color="auto"/>
              <w:right w:val="single" w:sz="4" w:space="0" w:color="auto"/>
            </w:tcBorders>
            <w:noWrap/>
          </w:tcPr>
          <w:p w14:paraId="1B26B739" w14:textId="77777777" w:rsidR="00F02B56" w:rsidRPr="000D0B3B" w:rsidRDefault="00F02B56"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8C1206F" w14:textId="641E2807" w:rsidR="00CA27D7" w:rsidRPr="00CA27D7" w:rsidRDefault="00CA27D7" w:rsidP="00CA27D7">
            <w:pPr>
              <w:rPr>
                <w:rFonts w:ascii="Poppins" w:hAnsi="Poppins" w:cs="Poppins"/>
                <w:szCs w:val="20"/>
                <w:lang w:eastAsia="en-US"/>
              </w:rPr>
            </w:pPr>
            <w:r w:rsidRPr="00CA27D7">
              <w:rPr>
                <w:rFonts w:ascii="Poppins" w:hAnsi="Poppins" w:cs="Poppins"/>
                <w:szCs w:val="20"/>
                <w:lang w:eastAsia="en-US"/>
              </w:rPr>
              <w:t>Hogeschool Rotterdam eist</w:t>
            </w:r>
            <w:r w:rsidR="00C3760C">
              <w:rPr>
                <w:rFonts w:ascii="Poppins" w:hAnsi="Poppins" w:cs="Poppins"/>
                <w:lang w:eastAsia="en-US"/>
              </w:rPr>
              <w:t xml:space="preserve"> </w:t>
            </w:r>
            <w:r w:rsidR="00C3760C">
              <w:rPr>
                <w:rFonts w:ascii="Poppins" w:hAnsi="Poppins" w:cs="Poppins"/>
                <w:lang w:eastAsia="en-US"/>
              </w:rPr>
              <w:t>dat minimaal 95%</w:t>
            </w:r>
            <w:r w:rsidRPr="00CA27D7">
              <w:rPr>
                <w:rFonts w:ascii="Poppins" w:hAnsi="Poppins" w:cs="Poppins"/>
                <w:szCs w:val="20"/>
                <w:lang w:eastAsia="en-US"/>
              </w:rPr>
              <w:t xml:space="preserve"> </w:t>
            </w:r>
            <w:r w:rsidR="00BB674E">
              <w:rPr>
                <w:rFonts w:ascii="Poppins" w:hAnsi="Poppins" w:cs="Poppins"/>
                <w:szCs w:val="20"/>
                <w:lang w:eastAsia="en-US"/>
              </w:rPr>
              <w:t xml:space="preserve">van de </w:t>
            </w:r>
            <w:r w:rsidRPr="00CA27D7">
              <w:rPr>
                <w:rFonts w:ascii="Poppins" w:hAnsi="Poppins" w:cs="Poppins"/>
                <w:szCs w:val="20"/>
                <w:lang w:eastAsia="en-US"/>
              </w:rPr>
              <w:t>reactie- en oplostijden</w:t>
            </w:r>
            <w:r w:rsidR="00BB674E">
              <w:rPr>
                <w:rFonts w:ascii="Poppins" w:hAnsi="Poppins" w:cs="Poppins"/>
                <w:szCs w:val="20"/>
                <w:lang w:eastAsia="en-US"/>
              </w:rPr>
              <w:t xml:space="preserve"> voldoet aan</w:t>
            </w:r>
            <w:r w:rsidRPr="00CA27D7">
              <w:rPr>
                <w:rFonts w:ascii="Poppins" w:hAnsi="Poppins" w:cs="Poppins"/>
                <w:szCs w:val="20"/>
                <w:lang w:eastAsia="en-US"/>
              </w:rPr>
              <w:t xml:space="preserve">: </w:t>
            </w:r>
          </w:p>
          <w:p w14:paraId="1406022B" w14:textId="77777777" w:rsidR="00CA27D7" w:rsidRPr="00CA27D7" w:rsidRDefault="00CA27D7" w:rsidP="00CA27D7">
            <w:pPr>
              <w:rPr>
                <w:rFonts w:ascii="Poppins" w:hAnsi="Poppins" w:cs="Poppins"/>
                <w:szCs w:val="20"/>
                <w:lang w:eastAsia="en-US"/>
              </w:rPr>
            </w:pPr>
            <w:r w:rsidRPr="00CA27D7">
              <w:rPr>
                <w:rFonts w:ascii="Poppins" w:hAnsi="Poppins" w:cs="Poppins"/>
                <w:szCs w:val="20"/>
                <w:lang w:eastAsia="en-US"/>
              </w:rPr>
              <w:t>- Reactietijd: binnen 1 uur (vanaf melding door Hogeschool Rotterdam);</w:t>
            </w:r>
          </w:p>
          <w:p w14:paraId="458DD5CE" w14:textId="77777777" w:rsidR="00CA27D7" w:rsidRPr="00CA27D7" w:rsidRDefault="00CA27D7" w:rsidP="00CA27D7">
            <w:pPr>
              <w:rPr>
                <w:rFonts w:ascii="Poppins" w:hAnsi="Poppins" w:cs="Poppins"/>
                <w:szCs w:val="20"/>
                <w:lang w:eastAsia="en-US"/>
              </w:rPr>
            </w:pPr>
            <w:r w:rsidRPr="00CA27D7">
              <w:rPr>
                <w:rFonts w:ascii="Poppins" w:hAnsi="Poppins" w:cs="Poppins"/>
                <w:szCs w:val="20"/>
                <w:lang w:eastAsia="en-US"/>
              </w:rPr>
              <w:t>- Opvolgtijd: binnen 4 uur (vanaf melding door Hogeschool Rotterdam);  </w:t>
            </w:r>
          </w:p>
          <w:p w14:paraId="374FB942" w14:textId="6D5023CA" w:rsidR="00F02B56" w:rsidRPr="000D0B3B" w:rsidRDefault="00CA27D7" w:rsidP="00CA27D7">
            <w:pPr>
              <w:rPr>
                <w:rFonts w:ascii="Poppins" w:hAnsi="Poppins" w:cs="Poppins"/>
                <w:szCs w:val="20"/>
                <w:lang w:eastAsia="en-US"/>
              </w:rPr>
            </w:pPr>
            <w:r w:rsidRPr="00CA27D7">
              <w:rPr>
                <w:rFonts w:ascii="Poppins" w:hAnsi="Poppins" w:cs="Poppins"/>
                <w:szCs w:val="20"/>
                <w:lang w:eastAsia="en-US"/>
              </w:rPr>
              <w:t>- Oplostijd: binnen 1 werkdag (vanaf melding door Hogeschool Rotterdam).</w:t>
            </w:r>
          </w:p>
        </w:tc>
        <w:tc>
          <w:tcPr>
            <w:tcW w:w="443" w:type="pct"/>
            <w:tcBorders>
              <w:top w:val="single" w:sz="4" w:space="0" w:color="auto"/>
              <w:left w:val="single" w:sz="4" w:space="0" w:color="auto"/>
              <w:bottom w:val="single" w:sz="4" w:space="0" w:color="auto"/>
              <w:right w:val="single" w:sz="4" w:space="0" w:color="auto"/>
            </w:tcBorders>
          </w:tcPr>
          <w:p w14:paraId="0882F19F" w14:textId="77777777" w:rsidR="00F02B56" w:rsidRPr="000D0B3B" w:rsidRDefault="00F02B56" w:rsidP="00F106C2">
            <w:pPr>
              <w:rPr>
                <w:rFonts w:ascii="Poppins" w:hAnsi="Poppins" w:cs="Poppins"/>
                <w:szCs w:val="20"/>
                <w:lang w:eastAsia="en-US"/>
              </w:rPr>
            </w:pPr>
          </w:p>
        </w:tc>
      </w:tr>
      <w:tr w:rsidR="00EB7353" w:rsidRPr="000D0B3B" w14:paraId="4A0D5CEA"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2CAE7F8B"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D5FD468" w14:textId="77777777" w:rsidR="00EB7353" w:rsidRPr="000D0B3B" w:rsidRDefault="00EB7353">
            <w:pPr>
              <w:rPr>
                <w:rFonts w:ascii="Poppins" w:hAnsi="Poppins" w:cs="Poppins"/>
                <w:highlight w:val="yellow"/>
              </w:rPr>
            </w:pPr>
            <w:r w:rsidRPr="000D0B3B">
              <w:rPr>
                <w:rFonts w:ascii="Poppins" w:hAnsi="Poppins" w:cs="Poppins"/>
              </w:rPr>
              <w:t>Om een optimale samenwerking met de Inschrijver te bevorderen, gaat de Hogeschool Rotterdam uit van een toegesneden overlegstructuur op verschillende niveaus. De overleg- en/of communicatiematrix is als informatiebijlage ‘Communicatiematrix’ toegevoegd.</w:t>
            </w:r>
          </w:p>
        </w:tc>
        <w:tc>
          <w:tcPr>
            <w:tcW w:w="443" w:type="pct"/>
            <w:tcBorders>
              <w:top w:val="single" w:sz="4" w:space="0" w:color="auto"/>
              <w:left w:val="single" w:sz="4" w:space="0" w:color="auto"/>
              <w:bottom w:val="single" w:sz="4" w:space="0" w:color="auto"/>
              <w:right w:val="single" w:sz="4" w:space="0" w:color="auto"/>
            </w:tcBorders>
          </w:tcPr>
          <w:p w14:paraId="20647C9D" w14:textId="77777777" w:rsidR="00EB7353" w:rsidRPr="000D0B3B" w:rsidRDefault="00EB7353">
            <w:pPr>
              <w:rPr>
                <w:rFonts w:ascii="Poppins" w:hAnsi="Poppins" w:cs="Poppins"/>
                <w:szCs w:val="20"/>
                <w:lang w:eastAsia="en-US"/>
              </w:rPr>
            </w:pPr>
          </w:p>
        </w:tc>
      </w:tr>
      <w:tr w:rsidR="00EB7353" w:rsidRPr="000D0B3B" w14:paraId="04451FFB"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7DB25A97"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E4A4E0A" w14:textId="455DA389" w:rsidR="00EB7353" w:rsidRPr="000D0B3B" w:rsidRDefault="00EB7353">
            <w:pPr>
              <w:autoSpaceDE w:val="0"/>
              <w:autoSpaceDN w:val="0"/>
              <w:adjustRightInd w:val="0"/>
              <w:rPr>
                <w:rFonts w:ascii="Poppins" w:hAnsi="Poppins" w:cs="Poppins"/>
              </w:rPr>
            </w:pPr>
            <w:r w:rsidRPr="000D0B3B">
              <w:rPr>
                <w:rFonts w:ascii="Poppins" w:hAnsi="Poppins" w:cs="Poppins"/>
              </w:rPr>
              <w:t xml:space="preserve">Uitgangspunt is dat de Inschrijver </w:t>
            </w:r>
            <w:r w:rsidRPr="2A924D9C">
              <w:rPr>
                <w:rFonts w:ascii="Poppins" w:hAnsi="Poppins" w:cs="Poppins"/>
              </w:rPr>
              <w:t>zorgdraagt</w:t>
            </w:r>
            <w:r w:rsidRPr="000D0B3B">
              <w:rPr>
                <w:rFonts w:ascii="Poppins" w:hAnsi="Poppins" w:cs="Poppins"/>
              </w:rPr>
              <w:t xml:space="preserve"> voor de noodzakelijke verslaglegging en de daaruit voortvloeiende activiteitenplanning en dat deze binnen een week na het overleg aan de deelnemers gezonden wordt. Verslag en activiteitenoverzicht dienen in de regel door beide partijen goedgekeurd te worden. De Hogeschool Rotterdam en de Opdrachtnemer hebben het recht bespreekpunten voor de verschillende overleggen aan te leveren.</w:t>
            </w:r>
          </w:p>
        </w:tc>
        <w:tc>
          <w:tcPr>
            <w:tcW w:w="443" w:type="pct"/>
            <w:tcBorders>
              <w:top w:val="single" w:sz="4" w:space="0" w:color="auto"/>
              <w:left w:val="single" w:sz="4" w:space="0" w:color="auto"/>
              <w:bottom w:val="single" w:sz="4" w:space="0" w:color="auto"/>
              <w:right w:val="single" w:sz="4" w:space="0" w:color="auto"/>
            </w:tcBorders>
          </w:tcPr>
          <w:p w14:paraId="43A0A0C9" w14:textId="77777777" w:rsidR="00EB7353" w:rsidRPr="000D0B3B" w:rsidRDefault="00EB7353">
            <w:pPr>
              <w:rPr>
                <w:rFonts w:ascii="Poppins" w:hAnsi="Poppins" w:cs="Poppins"/>
                <w:szCs w:val="20"/>
                <w:lang w:eastAsia="en-US"/>
              </w:rPr>
            </w:pPr>
          </w:p>
        </w:tc>
      </w:tr>
      <w:tr w:rsidR="00EB7353" w:rsidRPr="000D0B3B" w14:paraId="08EE0A71"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6AE8954E"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7B4C938" w14:textId="0A13113F" w:rsidR="00EB7353" w:rsidRPr="000D0B3B" w:rsidRDefault="00EB7353">
            <w:pPr>
              <w:autoSpaceDE w:val="0"/>
              <w:autoSpaceDN w:val="0"/>
              <w:adjustRightInd w:val="0"/>
              <w:rPr>
                <w:rFonts w:ascii="Poppins" w:hAnsi="Poppins" w:cs="Poppins"/>
              </w:rPr>
            </w:pPr>
            <w:r w:rsidRPr="000D0B3B">
              <w:rPr>
                <w:rFonts w:ascii="Poppins" w:hAnsi="Poppins" w:cs="Poppins"/>
              </w:rPr>
              <w:t>Het personeel dat Inschrijver voor deze Opdracht inzet beschikt over goede communicatieve vaardigheden en het vermogen om (zowel mondeling als schriftelijk) te kunnen communiceren in het Nederlands (eis)</w:t>
            </w:r>
            <w:r w:rsidR="00EF26DD" w:rsidRPr="000D0B3B">
              <w:rPr>
                <w:rFonts w:ascii="Poppins" w:hAnsi="Poppins" w:cs="Poppins"/>
              </w:rPr>
              <w:t>.</w:t>
            </w:r>
          </w:p>
        </w:tc>
        <w:tc>
          <w:tcPr>
            <w:tcW w:w="443" w:type="pct"/>
            <w:tcBorders>
              <w:top w:val="single" w:sz="4" w:space="0" w:color="auto"/>
              <w:left w:val="single" w:sz="4" w:space="0" w:color="auto"/>
              <w:bottom w:val="single" w:sz="4" w:space="0" w:color="auto"/>
              <w:right w:val="single" w:sz="4" w:space="0" w:color="auto"/>
            </w:tcBorders>
          </w:tcPr>
          <w:p w14:paraId="6D985B28" w14:textId="77777777" w:rsidR="00EB7353" w:rsidRPr="000D0B3B" w:rsidRDefault="00EB7353">
            <w:pPr>
              <w:rPr>
                <w:rFonts w:ascii="Poppins" w:hAnsi="Poppins" w:cs="Poppins"/>
                <w:szCs w:val="20"/>
                <w:lang w:eastAsia="en-US"/>
              </w:rPr>
            </w:pPr>
          </w:p>
        </w:tc>
      </w:tr>
      <w:tr w:rsidR="00EB7353" w:rsidRPr="000D0B3B" w14:paraId="475B7526"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2F133CBC"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00DCE2B" w14:textId="3D3AE059" w:rsidR="00EB7353" w:rsidRPr="000D0B3B" w:rsidRDefault="00EB7353">
            <w:pPr>
              <w:autoSpaceDE w:val="0"/>
              <w:autoSpaceDN w:val="0"/>
              <w:adjustRightInd w:val="0"/>
              <w:rPr>
                <w:rFonts w:ascii="Poppins" w:hAnsi="Poppins" w:cs="Poppins"/>
              </w:rPr>
            </w:pPr>
            <w:r w:rsidRPr="000D0B3B">
              <w:rPr>
                <w:rFonts w:ascii="Poppins" w:hAnsi="Poppins" w:cs="Poppins"/>
                <w:lang w:eastAsia="en-US"/>
              </w:rPr>
              <w:t>Inschrijvers accountmanager heeft kennis van zaken, is goed bereikbaar, probleemoplossend en neemt bij een vraag of gewenst contactmoment binnen twee werkdagen contact op met Hogeschool Rotterdam.</w:t>
            </w:r>
          </w:p>
        </w:tc>
        <w:tc>
          <w:tcPr>
            <w:tcW w:w="443" w:type="pct"/>
            <w:tcBorders>
              <w:top w:val="single" w:sz="4" w:space="0" w:color="auto"/>
              <w:left w:val="single" w:sz="4" w:space="0" w:color="auto"/>
              <w:bottom w:val="single" w:sz="4" w:space="0" w:color="auto"/>
              <w:right w:val="single" w:sz="4" w:space="0" w:color="auto"/>
            </w:tcBorders>
          </w:tcPr>
          <w:p w14:paraId="7CAB013D" w14:textId="77777777" w:rsidR="00EB7353" w:rsidRPr="000D0B3B" w:rsidRDefault="00EB7353">
            <w:pPr>
              <w:rPr>
                <w:rFonts w:ascii="Poppins" w:hAnsi="Poppins" w:cs="Poppins"/>
                <w:szCs w:val="20"/>
                <w:lang w:eastAsia="en-US"/>
              </w:rPr>
            </w:pPr>
          </w:p>
        </w:tc>
      </w:tr>
      <w:tr w:rsidR="00EB7353" w:rsidRPr="000D0B3B" w14:paraId="0CCC357B"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1AAA138A"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9BC5BB8" w14:textId="79B6F8F5" w:rsidR="00EB7353" w:rsidRPr="000D0B3B" w:rsidRDefault="00EB7353">
            <w:pPr>
              <w:autoSpaceDE w:val="0"/>
              <w:autoSpaceDN w:val="0"/>
              <w:adjustRightInd w:val="0"/>
              <w:rPr>
                <w:rFonts w:ascii="Poppins" w:hAnsi="Poppins" w:cs="Poppins"/>
                <w:lang w:eastAsia="en-US"/>
              </w:rPr>
            </w:pPr>
            <w:r w:rsidRPr="000D0B3B">
              <w:rPr>
                <w:rFonts w:ascii="Poppins" w:hAnsi="Poppins" w:cs="Poppins"/>
                <w:lang w:eastAsia="en-US"/>
              </w:rPr>
              <w:t xml:space="preserve">De medewerkers die Inschrijver inzet (met uitzondering van accountmanager) </w:t>
            </w:r>
            <w:r w:rsidR="00A05844" w:rsidRPr="000D0B3B">
              <w:rPr>
                <w:rFonts w:ascii="Poppins" w:hAnsi="Poppins" w:cs="Poppins"/>
                <w:lang w:eastAsia="en-US"/>
              </w:rPr>
              <w:t>zijn</w:t>
            </w:r>
            <w:r w:rsidRPr="000D0B3B">
              <w:rPr>
                <w:rFonts w:ascii="Poppins" w:hAnsi="Poppins" w:cs="Poppins"/>
                <w:lang w:eastAsia="en-US"/>
              </w:rPr>
              <w:t xml:space="preserve"> duidelijk herkenbaar als uw medewerkers. De kleding ziet er verzorgd en representatief uit.</w:t>
            </w:r>
          </w:p>
        </w:tc>
        <w:tc>
          <w:tcPr>
            <w:tcW w:w="443" w:type="pct"/>
            <w:tcBorders>
              <w:top w:val="single" w:sz="4" w:space="0" w:color="auto"/>
              <w:left w:val="single" w:sz="4" w:space="0" w:color="auto"/>
              <w:bottom w:val="single" w:sz="4" w:space="0" w:color="auto"/>
              <w:right w:val="single" w:sz="4" w:space="0" w:color="auto"/>
            </w:tcBorders>
          </w:tcPr>
          <w:p w14:paraId="1A17595E" w14:textId="77777777" w:rsidR="00EB7353" w:rsidRPr="000D0B3B" w:rsidRDefault="00EB7353">
            <w:pPr>
              <w:rPr>
                <w:rFonts w:ascii="Poppins" w:hAnsi="Poppins" w:cs="Poppins"/>
                <w:szCs w:val="20"/>
                <w:lang w:eastAsia="en-US"/>
              </w:rPr>
            </w:pPr>
          </w:p>
        </w:tc>
      </w:tr>
    </w:tbl>
    <w:p w14:paraId="4F6A6577" w14:textId="77777777" w:rsidR="00EB7353" w:rsidRPr="000D0B3B" w:rsidRDefault="00EB7353" w:rsidP="00EB7353">
      <w:pPr>
        <w:rPr>
          <w:rFonts w:ascii="Poppins" w:hAnsi="Poppins" w:cs="Poppins"/>
        </w:rPr>
      </w:pPr>
    </w:p>
    <w:p w14:paraId="3FC35EDF" w14:textId="77777777" w:rsidR="00EB7353" w:rsidRPr="000D0B3B" w:rsidRDefault="00EB7353" w:rsidP="00EB7353">
      <w:pPr>
        <w:pStyle w:val="Kop2"/>
        <w:numPr>
          <w:ilvl w:val="1"/>
          <w:numId w:val="1"/>
        </w:numPr>
        <w:rPr>
          <w:rFonts w:ascii="Poppins" w:hAnsi="Poppins" w:cs="Poppins"/>
          <w:color w:val="auto"/>
        </w:rPr>
      </w:pPr>
      <w:bookmarkStart w:id="8" w:name="_Toc118804716"/>
      <w:r w:rsidRPr="000D0B3B">
        <w:rPr>
          <w:rFonts w:ascii="Poppins" w:hAnsi="Poppins" w:cs="Poppins"/>
          <w:color w:val="auto"/>
        </w:rPr>
        <w:t>Contractmanagement</w:t>
      </w:r>
      <w:bookmarkEnd w:id="8"/>
    </w:p>
    <w:p w14:paraId="37A0EF2B" w14:textId="78530229" w:rsidR="00EB7353" w:rsidRPr="000D0B3B" w:rsidRDefault="00EB7353" w:rsidP="00EB7353">
      <w:pPr>
        <w:rPr>
          <w:rFonts w:ascii="Poppins" w:hAnsi="Poppins" w:cs="Poppins"/>
        </w:rPr>
      </w:pPr>
      <w:r w:rsidRPr="000D0B3B">
        <w:rPr>
          <w:rFonts w:ascii="Poppins" w:hAnsi="Poppins" w:cs="Poppins"/>
        </w:rPr>
        <w:t xml:space="preserve">Hogeschool Rotterdam werkt met een KPI (kritische prestatie indicatoren) overzicht. Na gunning worden de </w:t>
      </w:r>
      <w:proofErr w:type="spellStart"/>
      <w:r w:rsidRPr="000D0B3B">
        <w:rPr>
          <w:rFonts w:ascii="Poppins" w:hAnsi="Poppins" w:cs="Poppins"/>
        </w:rPr>
        <w:t>KPI’s</w:t>
      </w:r>
      <w:proofErr w:type="spellEnd"/>
      <w:r w:rsidRPr="000D0B3B">
        <w:rPr>
          <w:rFonts w:ascii="Poppins" w:hAnsi="Poppins" w:cs="Poppins"/>
        </w:rPr>
        <w:t xml:space="preserve"> in overleg met Opdrachtnemer definitief vastgesteld. Het concept dat als uitgangspunt dient, is te vinden onder Bijlage </w:t>
      </w:r>
      <w:r w:rsidR="00AB7893">
        <w:rPr>
          <w:rFonts w:ascii="Poppins" w:hAnsi="Poppins" w:cs="Poppins"/>
        </w:rPr>
        <w:t>8</w:t>
      </w:r>
      <w:r w:rsidRPr="000D0B3B">
        <w:rPr>
          <w:rFonts w:ascii="Poppins" w:hAnsi="Poppins" w:cs="Poppins"/>
        </w:rPr>
        <w:t>. Na definitieve gunning wordt de KPI verder afgestemd met de definitief gegunde partij.</w:t>
      </w:r>
    </w:p>
    <w:p w14:paraId="19A1CE1E" w14:textId="77777777" w:rsidR="00EB7353" w:rsidRPr="000D0B3B" w:rsidRDefault="00EB7353" w:rsidP="00EB7353">
      <w:pPr>
        <w:tabs>
          <w:tab w:val="left" w:pos="1440"/>
        </w:tabs>
        <w:spacing w:line="276" w:lineRule="auto"/>
        <w:rPr>
          <w:rFonts w:ascii="Poppins" w:hAnsi="Poppins" w:cs="Poppins"/>
        </w:rPr>
      </w:pPr>
    </w:p>
    <w:p w14:paraId="6F6D02FA" w14:textId="77777777" w:rsidR="00EB7353" w:rsidRPr="000D0B3B" w:rsidRDefault="00EB7353" w:rsidP="00EB7353">
      <w:pPr>
        <w:tabs>
          <w:tab w:val="left" w:pos="1440"/>
        </w:tabs>
        <w:spacing w:line="276" w:lineRule="auto"/>
        <w:rPr>
          <w:rFonts w:ascii="Poppins" w:hAnsi="Poppins" w:cs="Poppins"/>
        </w:rPr>
      </w:pPr>
      <w:r w:rsidRPr="000D0B3B">
        <w:rPr>
          <w:rFonts w:ascii="Poppins" w:hAnsi="Poppins" w:cs="Poppins"/>
        </w:rPr>
        <w:t xml:space="preserve">In de uitvoering van de Opdracht zullen de prestaties aan de hand van deze </w:t>
      </w:r>
      <w:proofErr w:type="spellStart"/>
      <w:r w:rsidRPr="000D0B3B">
        <w:rPr>
          <w:rFonts w:ascii="Poppins" w:hAnsi="Poppins" w:cs="Poppins"/>
        </w:rPr>
        <w:t>KPI’s</w:t>
      </w:r>
      <w:proofErr w:type="spellEnd"/>
      <w:r w:rsidRPr="000D0B3B">
        <w:rPr>
          <w:rFonts w:ascii="Poppins" w:hAnsi="Poppins" w:cs="Poppins"/>
        </w:rPr>
        <w:t xml:space="preserve"> worden gemeten en geëvalueerd. De Opdrachtnemer en Hogeschool Rotterdam overleggen op regelmatige basis met elkaar over de voortgang, kwaliteit, verbetering en optimalisatie van de dienstverlening. </w:t>
      </w:r>
    </w:p>
    <w:p w14:paraId="441825DC" w14:textId="77777777" w:rsidR="00EB7353" w:rsidRPr="000D0B3B" w:rsidRDefault="00EB7353" w:rsidP="00EB7353">
      <w:pPr>
        <w:tabs>
          <w:tab w:val="left" w:pos="1440"/>
        </w:tabs>
        <w:rPr>
          <w:rFonts w:ascii="Poppins" w:hAnsi="Poppins" w:cs="Poppins"/>
        </w:rPr>
      </w:pPr>
    </w:p>
    <w:p w14:paraId="6D713845" w14:textId="77777777" w:rsidR="00EB7353" w:rsidRPr="000D0B3B" w:rsidRDefault="00EB7353" w:rsidP="00EB7353">
      <w:pPr>
        <w:tabs>
          <w:tab w:val="left" w:pos="1440"/>
        </w:tabs>
        <w:rPr>
          <w:rFonts w:ascii="Poppins" w:hAnsi="Poppins" w:cs="Poppins"/>
          <w:szCs w:val="20"/>
        </w:rPr>
      </w:pPr>
      <w:r w:rsidRPr="000D0B3B">
        <w:rPr>
          <w:rFonts w:ascii="Poppins" w:hAnsi="Poppins" w:cs="Poppins"/>
          <w:szCs w:val="20"/>
        </w:rPr>
        <w:t>De Opdrachtnemer houdt managementinformatie bij over de dienstverlening waaronder: response- en doorlooptijden, advisering, uitvoering, aanvullende diensten, afhandeling van klachten, kosten per locatie, etc.</w:t>
      </w:r>
    </w:p>
    <w:p w14:paraId="2B88969E" w14:textId="77777777" w:rsidR="00EB7353" w:rsidRPr="000D0B3B" w:rsidRDefault="00EB7353" w:rsidP="00EB7353">
      <w:pPr>
        <w:tabs>
          <w:tab w:val="left" w:pos="1440"/>
        </w:tabs>
        <w:rPr>
          <w:rFonts w:ascii="Poppins" w:hAnsi="Poppins" w:cs="Poppins"/>
        </w:rPr>
      </w:pPr>
    </w:p>
    <w:p w14:paraId="32070670" w14:textId="21BFF9C6" w:rsidR="00EB7353" w:rsidRPr="000D0B3B" w:rsidRDefault="00EB7353" w:rsidP="00EB7353">
      <w:pPr>
        <w:tabs>
          <w:tab w:val="left" w:pos="1440"/>
        </w:tabs>
        <w:rPr>
          <w:rFonts w:ascii="Poppins" w:hAnsi="Poppins" w:cs="Poppins"/>
        </w:rPr>
      </w:pPr>
      <w:r w:rsidRPr="000D0B3B">
        <w:rPr>
          <w:rFonts w:ascii="Poppins" w:hAnsi="Poppins" w:cs="Poppins"/>
        </w:rPr>
        <w:t>Het niet nakomen van een vastgestelde KPI kan aanleiding zijn om de Raam</w:t>
      </w:r>
      <w:r w:rsidR="00683FC7" w:rsidRPr="000D0B3B">
        <w:rPr>
          <w:rFonts w:ascii="Poppins" w:hAnsi="Poppins" w:cs="Poppins"/>
        </w:rPr>
        <w:t>o</w:t>
      </w:r>
      <w:r w:rsidRPr="000D0B3B">
        <w:rPr>
          <w:rFonts w:ascii="Poppins" w:hAnsi="Poppins" w:cs="Poppins"/>
        </w:rPr>
        <w:t>vereenkomst te ontbinden.</w:t>
      </w:r>
    </w:p>
    <w:p w14:paraId="528EC4C3" w14:textId="77777777" w:rsidR="00EB7353" w:rsidRPr="000D0B3B" w:rsidRDefault="00EB7353" w:rsidP="00EB7353">
      <w:pPr>
        <w:tabs>
          <w:tab w:val="left" w:pos="1440"/>
        </w:tabs>
        <w:rPr>
          <w:rFonts w:ascii="Poppins" w:hAnsi="Poppins" w:cs="Poppi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30"/>
        <w:gridCol w:w="7397"/>
        <w:gridCol w:w="834"/>
      </w:tblGrid>
      <w:tr w:rsidR="00EB7353" w:rsidRPr="000D0B3B" w14:paraId="688EC8FA" w14:textId="77777777">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4A1F5105" w14:textId="77777777" w:rsidR="00EB7353" w:rsidRPr="000D0B3B" w:rsidRDefault="00EB7353">
            <w:p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2E74010A" w14:textId="77777777" w:rsidR="00EB7353" w:rsidRPr="000D0B3B" w:rsidRDefault="00EB7353">
            <w:pPr>
              <w:rPr>
                <w:rFonts w:ascii="Poppins" w:hAnsi="Poppins" w:cs="Poppins"/>
                <w:b/>
                <w:szCs w:val="20"/>
                <w:lang w:eastAsia="en-US"/>
              </w:rPr>
            </w:pPr>
            <w:r w:rsidRPr="000D0B3B">
              <w:rPr>
                <w:rFonts w:ascii="Poppins" w:hAnsi="Poppins" w:cs="Poppins"/>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33589667" w14:textId="77777777" w:rsidR="00EB7353" w:rsidRPr="000D0B3B" w:rsidRDefault="00EB7353">
            <w:pPr>
              <w:jc w:val="center"/>
              <w:rPr>
                <w:rFonts w:ascii="Poppins" w:hAnsi="Poppins" w:cs="Poppins"/>
                <w:b/>
                <w:szCs w:val="20"/>
                <w:lang w:eastAsia="en-US"/>
              </w:rPr>
            </w:pPr>
            <w:r w:rsidRPr="000D0B3B">
              <w:rPr>
                <w:rFonts w:ascii="Poppins" w:hAnsi="Poppins" w:cs="Poppins"/>
                <w:b/>
                <w:szCs w:val="20"/>
                <w:lang w:eastAsia="en-US"/>
              </w:rPr>
              <w:t>Ja/Nee</w:t>
            </w:r>
          </w:p>
        </w:tc>
      </w:tr>
      <w:tr w:rsidR="00EB7353" w:rsidRPr="000D0B3B" w14:paraId="40C3E311"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48C11DAC"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39C3D2E" w14:textId="77777777" w:rsidR="00EB7353" w:rsidRPr="000D0B3B" w:rsidRDefault="00EB7353">
            <w:pPr>
              <w:rPr>
                <w:rFonts w:ascii="Poppins" w:hAnsi="Poppins" w:cs="Poppins"/>
                <w:szCs w:val="20"/>
              </w:rPr>
            </w:pPr>
            <w:r w:rsidRPr="000D0B3B">
              <w:rPr>
                <w:rFonts w:ascii="Poppins" w:hAnsi="Poppins" w:cs="Poppins"/>
              </w:rPr>
              <w:t xml:space="preserve">Hogeschool Rotterdam en Opdrachtnemer zijn samen verantwoordelijk voor het actueel houden van de </w:t>
            </w:r>
            <w:proofErr w:type="spellStart"/>
            <w:r w:rsidRPr="000D0B3B">
              <w:rPr>
                <w:rFonts w:ascii="Poppins" w:hAnsi="Poppins" w:cs="Poppins"/>
              </w:rPr>
              <w:t>KPI’s</w:t>
            </w:r>
            <w:proofErr w:type="spellEnd"/>
            <w:r w:rsidRPr="000D0B3B">
              <w:rPr>
                <w:rFonts w:ascii="Poppins" w:hAnsi="Poppins" w:cs="Poppins"/>
              </w:rPr>
              <w:t>.</w:t>
            </w:r>
          </w:p>
        </w:tc>
        <w:tc>
          <w:tcPr>
            <w:tcW w:w="443" w:type="pct"/>
            <w:tcBorders>
              <w:top w:val="single" w:sz="4" w:space="0" w:color="auto"/>
              <w:left w:val="single" w:sz="4" w:space="0" w:color="auto"/>
              <w:bottom w:val="single" w:sz="4" w:space="0" w:color="auto"/>
              <w:right w:val="single" w:sz="4" w:space="0" w:color="auto"/>
            </w:tcBorders>
          </w:tcPr>
          <w:p w14:paraId="0BE3E48E" w14:textId="77777777" w:rsidR="00EB7353" w:rsidRPr="000D0B3B" w:rsidRDefault="00EB7353">
            <w:pPr>
              <w:rPr>
                <w:rFonts w:ascii="Poppins" w:hAnsi="Poppins" w:cs="Poppins"/>
                <w:szCs w:val="20"/>
                <w:lang w:eastAsia="en-US"/>
              </w:rPr>
            </w:pPr>
          </w:p>
        </w:tc>
      </w:tr>
      <w:tr w:rsidR="00EB7353" w:rsidRPr="000D0B3B" w14:paraId="1C406A49"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35EAE7F5"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FD1613F" w14:textId="77777777" w:rsidR="00EB7353" w:rsidRPr="000D0B3B" w:rsidRDefault="00EB7353">
            <w:pPr>
              <w:rPr>
                <w:rFonts w:ascii="Poppins" w:hAnsi="Poppins" w:cs="Poppins"/>
              </w:rPr>
            </w:pPr>
            <w:r w:rsidRPr="000D0B3B">
              <w:rPr>
                <w:rFonts w:ascii="Poppins" w:hAnsi="Poppins" w:cs="Poppins"/>
              </w:rPr>
              <w:t xml:space="preserve">Gedurende de contractperiode zal Hogeschool Rotterdam per kwartaal de resultaten vastleggen die Opdrachtnemer heeft behaald op de </w:t>
            </w:r>
            <w:proofErr w:type="spellStart"/>
            <w:r w:rsidRPr="000D0B3B">
              <w:rPr>
                <w:rFonts w:ascii="Poppins" w:hAnsi="Poppins" w:cs="Poppins"/>
              </w:rPr>
              <w:t>KPI’s</w:t>
            </w:r>
            <w:proofErr w:type="spellEnd"/>
            <w:r w:rsidRPr="000D0B3B">
              <w:rPr>
                <w:rFonts w:ascii="Poppins" w:hAnsi="Poppins" w:cs="Poppins"/>
              </w:rPr>
              <w:t xml:space="preserve"> over het afgelopen kwartaal.</w:t>
            </w:r>
          </w:p>
        </w:tc>
        <w:tc>
          <w:tcPr>
            <w:tcW w:w="443" w:type="pct"/>
            <w:tcBorders>
              <w:top w:val="single" w:sz="4" w:space="0" w:color="auto"/>
              <w:left w:val="single" w:sz="4" w:space="0" w:color="auto"/>
              <w:bottom w:val="single" w:sz="4" w:space="0" w:color="auto"/>
              <w:right w:val="single" w:sz="4" w:space="0" w:color="auto"/>
            </w:tcBorders>
          </w:tcPr>
          <w:p w14:paraId="6E8C6D0C" w14:textId="77777777" w:rsidR="00EB7353" w:rsidRPr="000D0B3B" w:rsidRDefault="00EB7353">
            <w:pPr>
              <w:rPr>
                <w:rFonts w:ascii="Poppins" w:hAnsi="Poppins" w:cs="Poppins"/>
                <w:szCs w:val="20"/>
                <w:lang w:eastAsia="en-US"/>
              </w:rPr>
            </w:pPr>
          </w:p>
        </w:tc>
      </w:tr>
      <w:tr w:rsidR="00EB7353" w:rsidRPr="000D0B3B" w14:paraId="490809D8"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6E3A2EFC"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9A58FC6" w14:textId="77777777" w:rsidR="003D73C3" w:rsidRPr="00AE2C60" w:rsidRDefault="003D73C3" w:rsidP="003D73C3">
            <w:pPr>
              <w:tabs>
                <w:tab w:val="left" w:pos="1440"/>
              </w:tabs>
              <w:rPr>
                <w:rFonts w:ascii="Poppins" w:hAnsi="Poppins" w:cs="Poppins"/>
              </w:rPr>
            </w:pPr>
            <w:r w:rsidRPr="00D95888">
              <w:rPr>
                <w:rFonts w:asciiTheme="minorBidi" w:hAnsiTheme="minorBidi" w:cstheme="minorBidi"/>
                <w:szCs w:val="20"/>
              </w:rPr>
              <w:t>I</w:t>
            </w:r>
            <w:r w:rsidRPr="00AE2C60">
              <w:rPr>
                <w:rFonts w:ascii="Poppins" w:hAnsi="Poppins" w:cs="Poppins"/>
              </w:rPr>
              <w:t>ndien de opdrachtnemer niet voldoet aan één of meerdere van de vastgestelde Kritische Prestatie Indicatoren (</w:t>
            </w:r>
            <w:proofErr w:type="spellStart"/>
            <w:r w:rsidRPr="00AE2C60">
              <w:rPr>
                <w:rFonts w:ascii="Poppins" w:hAnsi="Poppins" w:cs="Poppins"/>
              </w:rPr>
              <w:t>KPI’s</w:t>
            </w:r>
            <w:proofErr w:type="spellEnd"/>
            <w:r w:rsidRPr="00AE2C60">
              <w:rPr>
                <w:rFonts w:ascii="Poppins" w:hAnsi="Poppins" w:cs="Poppins"/>
              </w:rPr>
              <w:t>), gelden de volgende bepalingen:</w:t>
            </w:r>
          </w:p>
          <w:p w14:paraId="2F89551B" w14:textId="73F9B183" w:rsidR="003D73C3" w:rsidRPr="00AE2C60" w:rsidRDefault="003D73C3" w:rsidP="003D73C3">
            <w:pPr>
              <w:numPr>
                <w:ilvl w:val="0"/>
                <w:numId w:val="36"/>
              </w:numPr>
              <w:tabs>
                <w:tab w:val="left" w:pos="1440"/>
              </w:tabs>
              <w:rPr>
                <w:rFonts w:ascii="Poppins" w:hAnsi="Poppins" w:cs="Poppins"/>
              </w:rPr>
            </w:pPr>
            <w:r w:rsidRPr="00AE2C60">
              <w:rPr>
                <w:rFonts w:ascii="Poppins" w:hAnsi="Poppins" w:cs="Poppins"/>
              </w:rPr>
              <w:t>Indiening eerste verbeterplan</w:t>
            </w:r>
            <w:r w:rsidRPr="00AE2C60">
              <w:rPr>
                <w:rFonts w:ascii="Poppins" w:hAnsi="Poppins" w:cs="Poppins"/>
              </w:rPr>
              <w:br/>
              <w:t>Binnen één (1) maand na vaststelling van een score onder de norm dient de opdrachtnemer een verbeterplan in, waarin wordt toegelicht hoe alsnog aan de norm zal worden voldaan. Dit plan wordt opgesteld conform het format zoals opgenomen in Bijlage</w:t>
            </w:r>
            <w:r w:rsidR="00E44E4D" w:rsidRPr="00AE2C60">
              <w:rPr>
                <w:rFonts w:ascii="Poppins" w:hAnsi="Poppins" w:cs="Poppins"/>
              </w:rPr>
              <w:t xml:space="preserve"> 9</w:t>
            </w:r>
            <w:r w:rsidRPr="00AE2C60">
              <w:rPr>
                <w:rFonts w:ascii="Poppins" w:hAnsi="Poppins" w:cs="Poppins"/>
              </w:rPr>
              <w:t>.</w:t>
            </w:r>
          </w:p>
          <w:p w14:paraId="4292ACCC" w14:textId="77777777" w:rsidR="003D73C3" w:rsidRPr="00AE2C60" w:rsidRDefault="003D73C3" w:rsidP="003D73C3">
            <w:pPr>
              <w:numPr>
                <w:ilvl w:val="0"/>
                <w:numId w:val="36"/>
              </w:numPr>
              <w:tabs>
                <w:tab w:val="left" w:pos="1440"/>
              </w:tabs>
              <w:rPr>
                <w:rFonts w:ascii="Poppins" w:hAnsi="Poppins" w:cs="Poppins"/>
              </w:rPr>
            </w:pPr>
            <w:r w:rsidRPr="00AE2C60">
              <w:rPr>
                <w:rFonts w:ascii="Poppins" w:hAnsi="Poppins" w:cs="Poppins"/>
              </w:rPr>
              <w:t>Ingebrekestelling bij aanhoudende tekortkoming</w:t>
            </w:r>
            <w:r w:rsidRPr="00AE2C60">
              <w:rPr>
                <w:rFonts w:ascii="Poppins" w:hAnsi="Poppins" w:cs="Poppins"/>
              </w:rPr>
              <w:br/>
              <w:t>Indien drie (3) maanden na de eerste vaststelling nog steeds sprake is van een onvoldoende score op een KPI, wordt dit beschouwd als een toerekenbare tekortkoming in de uitvoering van de overeenkomst. De opdrachtnemer wordt in dat geval formeel in gebreke gesteld.</w:t>
            </w:r>
          </w:p>
          <w:p w14:paraId="0FFBEC99" w14:textId="77777777" w:rsidR="003D73C3" w:rsidRPr="00AE2C60" w:rsidRDefault="003D73C3" w:rsidP="003D73C3">
            <w:pPr>
              <w:numPr>
                <w:ilvl w:val="0"/>
                <w:numId w:val="36"/>
              </w:numPr>
              <w:tabs>
                <w:tab w:val="left" w:pos="1440"/>
              </w:tabs>
              <w:rPr>
                <w:rFonts w:ascii="Poppins" w:hAnsi="Poppins" w:cs="Poppins"/>
              </w:rPr>
            </w:pPr>
            <w:r w:rsidRPr="00AE2C60">
              <w:rPr>
                <w:rFonts w:ascii="Poppins" w:hAnsi="Poppins" w:cs="Poppins"/>
              </w:rPr>
              <w:t>Indiening tweede verbeterplan</w:t>
            </w:r>
            <w:r w:rsidRPr="00AE2C60">
              <w:rPr>
                <w:rFonts w:ascii="Poppins" w:hAnsi="Poppins" w:cs="Poppins"/>
              </w:rPr>
              <w:br/>
              <w:t>Binnen één (1) maand na ingebrekestelling dient de opdrachtnemer een tweede verbeterplan in, gericht op het alsnog behalen van de gestelde KPI-normen.</w:t>
            </w:r>
          </w:p>
          <w:p w14:paraId="4EB05EEE" w14:textId="77777777" w:rsidR="003D73C3" w:rsidRPr="00AE2C60" w:rsidRDefault="003D73C3" w:rsidP="003D73C3">
            <w:pPr>
              <w:numPr>
                <w:ilvl w:val="0"/>
                <w:numId w:val="36"/>
              </w:numPr>
              <w:tabs>
                <w:tab w:val="left" w:pos="1440"/>
              </w:tabs>
              <w:rPr>
                <w:rFonts w:ascii="Poppins" w:hAnsi="Poppins" w:cs="Poppins"/>
              </w:rPr>
            </w:pPr>
            <w:r w:rsidRPr="00AE2C60">
              <w:rPr>
                <w:rFonts w:ascii="Poppins" w:hAnsi="Poppins" w:cs="Poppins"/>
              </w:rPr>
              <w:lastRenderedPageBreak/>
              <w:t>Verzuim en ontbinding</w:t>
            </w:r>
            <w:r w:rsidRPr="00AE2C60">
              <w:rPr>
                <w:rFonts w:ascii="Poppins" w:hAnsi="Poppins" w:cs="Poppins"/>
              </w:rPr>
              <w:br/>
              <w:t>Indien drie (3) maanden na ingebrekestelling nog steeds sprake is van een onvoldoende score, wordt dit beschouwd als een toerekenbare tekortkoming waarbij de opdrachtnemer in verzuim is. Hogeschool Rotterdam behoudt zich het recht voor om de overeenkomst in dat geval te ontbinden.</w:t>
            </w:r>
          </w:p>
          <w:p w14:paraId="5F36B6E3" w14:textId="77777777" w:rsidR="003D73C3" w:rsidRPr="00AE2C60" w:rsidRDefault="003D73C3" w:rsidP="003D73C3">
            <w:pPr>
              <w:tabs>
                <w:tab w:val="left" w:pos="1440"/>
              </w:tabs>
              <w:rPr>
                <w:rFonts w:ascii="Poppins" w:hAnsi="Poppins" w:cs="Poppins"/>
              </w:rPr>
            </w:pPr>
          </w:p>
          <w:p w14:paraId="5ED6AF6B" w14:textId="511307EB" w:rsidR="00EB7353" w:rsidRPr="000D0B3B" w:rsidRDefault="00EB7353">
            <w:pPr>
              <w:rPr>
                <w:rFonts w:ascii="Poppins" w:hAnsi="Poppins" w:cs="Poppins"/>
              </w:rPr>
            </w:pPr>
            <w:r w:rsidRPr="00AE2C60">
              <w:rPr>
                <w:rFonts w:ascii="Poppins" w:eastAsia="Arial" w:hAnsi="Poppins" w:cs="Poppins"/>
              </w:rPr>
              <w:t>Hogeschool Rotterdam kan besluiten om over te gaan tot ontbinding van de Overeenkomst wanneer Dienstverlener in verzuim is.</w:t>
            </w:r>
          </w:p>
        </w:tc>
        <w:tc>
          <w:tcPr>
            <w:tcW w:w="443" w:type="pct"/>
            <w:tcBorders>
              <w:top w:val="single" w:sz="4" w:space="0" w:color="auto"/>
              <w:left w:val="single" w:sz="4" w:space="0" w:color="auto"/>
              <w:bottom w:val="single" w:sz="4" w:space="0" w:color="auto"/>
              <w:right w:val="single" w:sz="4" w:space="0" w:color="auto"/>
            </w:tcBorders>
          </w:tcPr>
          <w:p w14:paraId="6D1490E8" w14:textId="77777777" w:rsidR="00EB7353" w:rsidRPr="000D0B3B" w:rsidRDefault="00EB7353">
            <w:pPr>
              <w:rPr>
                <w:rFonts w:ascii="Poppins" w:hAnsi="Poppins" w:cs="Poppins"/>
                <w:szCs w:val="20"/>
                <w:lang w:eastAsia="en-US"/>
              </w:rPr>
            </w:pPr>
          </w:p>
        </w:tc>
      </w:tr>
      <w:tr w:rsidR="00EB7353" w:rsidRPr="000D0B3B" w14:paraId="31FF6F83" w14:textId="77777777">
        <w:trPr>
          <w:trHeight w:val="255"/>
        </w:trPr>
        <w:tc>
          <w:tcPr>
            <w:tcW w:w="467" w:type="pct"/>
            <w:tcBorders>
              <w:top w:val="single" w:sz="4" w:space="0" w:color="auto"/>
              <w:left w:val="single" w:sz="4" w:space="0" w:color="auto"/>
              <w:bottom w:val="single" w:sz="4" w:space="0" w:color="auto"/>
              <w:right w:val="single" w:sz="4" w:space="0" w:color="auto"/>
            </w:tcBorders>
            <w:noWrap/>
          </w:tcPr>
          <w:p w14:paraId="546E7D28" w14:textId="77777777" w:rsidR="00EB7353" w:rsidRPr="000D0B3B" w:rsidRDefault="00EB7353" w:rsidP="00EB7353">
            <w:pPr>
              <w:pStyle w:val="Lijstalinea"/>
              <w:numPr>
                <w:ilvl w:val="0"/>
                <w:numId w:val="27"/>
              </w:numPr>
              <w:rPr>
                <w:rFonts w:ascii="Poppins" w:hAnsi="Poppins" w:cs="Poppins"/>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DC451A2" w14:textId="77777777" w:rsidR="00EB7353" w:rsidRPr="000D0B3B" w:rsidRDefault="00EB7353">
            <w:pPr>
              <w:tabs>
                <w:tab w:val="left" w:pos="1440"/>
              </w:tabs>
              <w:rPr>
                <w:rFonts w:ascii="Poppins" w:hAnsi="Poppins" w:cs="Poppins"/>
              </w:rPr>
            </w:pPr>
            <w:r w:rsidRPr="000D0B3B">
              <w:rPr>
                <w:rFonts w:ascii="Poppins" w:hAnsi="Poppins" w:cs="Poppins"/>
              </w:rPr>
              <w:t xml:space="preserve">Om de door de Opdrachtnemer geleverde prestaties op juiste waarde te kunnen schatten, levert de Opdrachtnemer digitaal 1 keer per kwartaal, uitgesplitst in maanden, een management- rapportage, waarin minimaal de volgende onderdelen zijn opgenomen: </w:t>
            </w:r>
          </w:p>
          <w:p w14:paraId="5F7C6F1E" w14:textId="77777777" w:rsidR="00EB7353" w:rsidRPr="000D0B3B" w:rsidRDefault="00EB7353" w:rsidP="00EB7353">
            <w:pPr>
              <w:pStyle w:val="Lijstalinea"/>
              <w:numPr>
                <w:ilvl w:val="0"/>
                <w:numId w:val="34"/>
              </w:numPr>
              <w:tabs>
                <w:tab w:val="left" w:pos="1440"/>
              </w:tabs>
              <w:rPr>
                <w:rFonts w:ascii="Poppins" w:hAnsi="Poppins" w:cs="Poppins"/>
              </w:rPr>
            </w:pPr>
            <w:r w:rsidRPr="000D0B3B">
              <w:rPr>
                <w:rFonts w:ascii="Poppins" w:hAnsi="Poppins" w:cs="Poppins"/>
              </w:rPr>
              <w:t xml:space="preserve">gerealiseerde omzet; </w:t>
            </w:r>
          </w:p>
          <w:p w14:paraId="43BFC5BD" w14:textId="77777777" w:rsidR="00EB7353" w:rsidRPr="000D0B3B" w:rsidRDefault="00EB7353" w:rsidP="00EB7353">
            <w:pPr>
              <w:pStyle w:val="Lijstalinea"/>
              <w:numPr>
                <w:ilvl w:val="0"/>
                <w:numId w:val="34"/>
              </w:numPr>
              <w:tabs>
                <w:tab w:val="left" w:pos="1440"/>
              </w:tabs>
              <w:rPr>
                <w:rFonts w:ascii="Poppins" w:hAnsi="Poppins" w:cs="Poppins"/>
              </w:rPr>
            </w:pPr>
            <w:r w:rsidRPr="000D0B3B">
              <w:rPr>
                <w:rFonts w:ascii="Poppins" w:hAnsi="Poppins" w:cs="Poppins"/>
              </w:rPr>
              <w:t xml:space="preserve">eventuele schades; </w:t>
            </w:r>
          </w:p>
          <w:p w14:paraId="2F11B675" w14:textId="77777777" w:rsidR="00EB7353" w:rsidRPr="000D0B3B" w:rsidRDefault="00EB7353" w:rsidP="00EB7353">
            <w:pPr>
              <w:pStyle w:val="Lijstalinea"/>
              <w:numPr>
                <w:ilvl w:val="0"/>
                <w:numId w:val="34"/>
              </w:numPr>
              <w:tabs>
                <w:tab w:val="left" w:pos="1440"/>
              </w:tabs>
              <w:rPr>
                <w:rFonts w:ascii="Poppins" w:hAnsi="Poppins" w:cs="Poppins"/>
              </w:rPr>
            </w:pPr>
            <w:r w:rsidRPr="000D0B3B">
              <w:rPr>
                <w:rFonts w:ascii="Poppins" w:hAnsi="Poppins" w:cs="Poppins"/>
              </w:rPr>
              <w:t xml:space="preserve">afwijkingen op doorlooptijden; </w:t>
            </w:r>
          </w:p>
          <w:p w14:paraId="5BE25655" w14:textId="4D108B8B" w:rsidR="001C4BD1" w:rsidRPr="000D0B3B" w:rsidRDefault="001C4BD1" w:rsidP="00EB7353">
            <w:pPr>
              <w:pStyle w:val="Lijstalinea"/>
              <w:numPr>
                <w:ilvl w:val="0"/>
                <w:numId w:val="34"/>
              </w:numPr>
              <w:tabs>
                <w:tab w:val="left" w:pos="1440"/>
              </w:tabs>
              <w:rPr>
                <w:rFonts w:ascii="Poppins" w:hAnsi="Poppins" w:cs="Poppins"/>
              </w:rPr>
            </w:pPr>
            <w:r w:rsidRPr="000D0B3B">
              <w:rPr>
                <w:rFonts w:ascii="Poppins" w:hAnsi="Poppins" w:cs="Poppins"/>
                <w:bCs/>
                <w:szCs w:val="20"/>
                <w:lang w:eastAsia="en-US"/>
              </w:rPr>
              <w:t>rapporteert op het aantal duurzame bestellingen als percentage van totaal;</w:t>
            </w:r>
          </w:p>
          <w:p w14:paraId="63C60DEA" w14:textId="6F35FA4C" w:rsidR="001C4BD1" w:rsidRPr="000D0B3B" w:rsidRDefault="001C4BD1" w:rsidP="00EB7353">
            <w:pPr>
              <w:pStyle w:val="Lijstalinea"/>
              <w:numPr>
                <w:ilvl w:val="0"/>
                <w:numId w:val="34"/>
              </w:numPr>
              <w:tabs>
                <w:tab w:val="left" w:pos="1440"/>
              </w:tabs>
              <w:rPr>
                <w:rFonts w:ascii="Poppins" w:hAnsi="Poppins" w:cs="Poppins"/>
              </w:rPr>
            </w:pPr>
            <w:r w:rsidRPr="000D0B3B">
              <w:rPr>
                <w:rFonts w:ascii="Poppins" w:hAnsi="Poppins" w:cs="Poppins"/>
              </w:rPr>
              <w:t xml:space="preserve">rapportage </w:t>
            </w:r>
            <w:r w:rsidRPr="000D0B3B">
              <w:rPr>
                <w:rFonts w:ascii="Poppins" w:hAnsi="Poppins" w:cs="Poppins"/>
                <w:bCs/>
                <w:szCs w:val="20"/>
                <w:lang w:eastAsia="en-US"/>
              </w:rPr>
              <w:t>duurzaamheidsinspanningen van de leverancier;</w:t>
            </w:r>
          </w:p>
          <w:p w14:paraId="5B6B66EA" w14:textId="5A59AE79" w:rsidR="00E16A26" w:rsidRPr="000D0B3B" w:rsidRDefault="00525205" w:rsidP="00EB7353">
            <w:pPr>
              <w:pStyle w:val="Lijstalinea"/>
              <w:numPr>
                <w:ilvl w:val="0"/>
                <w:numId w:val="34"/>
              </w:numPr>
              <w:tabs>
                <w:tab w:val="left" w:pos="1440"/>
              </w:tabs>
              <w:rPr>
                <w:rFonts w:ascii="Poppins" w:hAnsi="Poppins" w:cs="Poppins"/>
              </w:rPr>
            </w:pPr>
            <w:r>
              <w:rPr>
                <w:rFonts w:ascii="Poppins" w:hAnsi="Poppins" w:cs="Poppins"/>
              </w:rPr>
              <w:t xml:space="preserve">rapportage </w:t>
            </w:r>
            <w:r w:rsidR="00A437D1">
              <w:rPr>
                <w:rFonts w:ascii="Poppins" w:hAnsi="Poppins" w:cs="Poppins"/>
              </w:rPr>
              <w:t xml:space="preserve">m.b.t. </w:t>
            </w:r>
            <w:r w:rsidR="00A437D1" w:rsidRPr="000D0B3B">
              <w:rPr>
                <w:rFonts w:ascii="Poppins" w:hAnsi="Poppins" w:cs="Poppins"/>
                <w:szCs w:val="20"/>
              </w:rPr>
              <w:t>het aantal ritten en de transportwijze (t.b.v. CO</w:t>
            </w:r>
            <w:r w:rsidR="00A437D1" w:rsidRPr="000D0B3B">
              <w:rPr>
                <w:rFonts w:ascii="Times New Roman" w:hAnsi="Times New Roman"/>
                <w:szCs w:val="20"/>
              </w:rPr>
              <w:t>₂</w:t>
            </w:r>
            <w:r w:rsidR="00A437D1" w:rsidRPr="000D0B3B">
              <w:rPr>
                <w:rFonts w:ascii="Poppins" w:hAnsi="Poppins" w:cs="Poppins"/>
                <w:szCs w:val="20"/>
              </w:rPr>
              <w:t>-inzicht).</w:t>
            </w:r>
          </w:p>
          <w:p w14:paraId="55917554" w14:textId="77777777" w:rsidR="00EB7353" w:rsidRPr="000D0B3B" w:rsidRDefault="00EB7353" w:rsidP="00EB7353">
            <w:pPr>
              <w:pStyle w:val="Lijstalinea"/>
              <w:numPr>
                <w:ilvl w:val="0"/>
                <w:numId w:val="34"/>
              </w:numPr>
              <w:tabs>
                <w:tab w:val="left" w:pos="1440"/>
              </w:tabs>
              <w:rPr>
                <w:rFonts w:ascii="Poppins" w:hAnsi="Poppins" w:cs="Poppins"/>
              </w:rPr>
            </w:pPr>
            <w:r w:rsidRPr="000D0B3B">
              <w:rPr>
                <w:rFonts w:ascii="Poppins" w:hAnsi="Poppins" w:cs="Poppins"/>
              </w:rPr>
              <w:t>verbetervoorstellen m.b.t. innovaties, duurzaamheid, standaardisering en verbetering in de uitvoering van de werkzaamheden.</w:t>
            </w:r>
          </w:p>
          <w:p w14:paraId="484EF4A7" w14:textId="77777777" w:rsidR="00EB7353" w:rsidRPr="000D0B3B" w:rsidRDefault="00EB7353">
            <w:pPr>
              <w:tabs>
                <w:tab w:val="left" w:pos="1440"/>
              </w:tabs>
              <w:rPr>
                <w:rFonts w:ascii="Poppins" w:hAnsi="Poppins" w:cs="Poppins"/>
              </w:rPr>
            </w:pPr>
            <w:r w:rsidRPr="000D0B3B">
              <w:rPr>
                <w:rFonts w:ascii="Poppins" w:hAnsi="Poppins" w:cs="Poppins"/>
              </w:rPr>
              <w:t>Deze rapportages dienen binnen 5 werkdagen na afloop van het kwartaal beschikbaar te worden gesteld aan de contactpersoon van Hogeschool Rotterdam.</w:t>
            </w:r>
          </w:p>
        </w:tc>
        <w:tc>
          <w:tcPr>
            <w:tcW w:w="443" w:type="pct"/>
            <w:tcBorders>
              <w:top w:val="single" w:sz="4" w:space="0" w:color="auto"/>
              <w:left w:val="single" w:sz="4" w:space="0" w:color="auto"/>
              <w:bottom w:val="single" w:sz="4" w:space="0" w:color="auto"/>
              <w:right w:val="single" w:sz="4" w:space="0" w:color="auto"/>
            </w:tcBorders>
          </w:tcPr>
          <w:p w14:paraId="180C7C0B" w14:textId="77777777" w:rsidR="00EB7353" w:rsidRPr="000D0B3B" w:rsidRDefault="00EB7353">
            <w:pPr>
              <w:rPr>
                <w:rFonts w:ascii="Poppins" w:hAnsi="Poppins" w:cs="Poppins"/>
                <w:szCs w:val="20"/>
                <w:lang w:eastAsia="en-US"/>
              </w:rPr>
            </w:pPr>
          </w:p>
        </w:tc>
      </w:tr>
    </w:tbl>
    <w:p w14:paraId="488AECFD" w14:textId="2D4D1732" w:rsidR="00F47525" w:rsidRPr="000D0B3B" w:rsidRDefault="00F47525" w:rsidP="00F47525">
      <w:pPr>
        <w:pStyle w:val="Kop2"/>
        <w:ind w:left="851"/>
        <w:rPr>
          <w:rFonts w:ascii="Poppins" w:hAnsi="Poppins" w:cs="Poppins"/>
          <w:color w:val="auto"/>
        </w:rPr>
      </w:pPr>
      <w:r w:rsidRPr="000D0B3B">
        <w:rPr>
          <w:rFonts w:ascii="Poppins" w:hAnsi="Poppins" w:cs="Poppins"/>
          <w:color w:val="auto"/>
        </w:rPr>
        <w:t>Raamovereenkomst</w:t>
      </w:r>
      <w:r w:rsidR="004E76BE" w:rsidRPr="000D0B3B">
        <w:rPr>
          <w:rFonts w:ascii="Poppins" w:hAnsi="Poppins" w:cs="Poppins"/>
          <w:color w:val="auto"/>
        </w:rPr>
        <w:t xml:space="preserve"> en</w:t>
      </w:r>
      <w:r w:rsidRPr="000D0B3B">
        <w:rPr>
          <w:rFonts w:ascii="Poppins" w:hAnsi="Poppins" w:cs="Poppins"/>
          <w:color w:val="auto"/>
        </w:rPr>
        <w:t xml:space="preserve"> inkoopvoorwaarden</w:t>
      </w:r>
    </w:p>
    <w:p w14:paraId="14B27842" w14:textId="776DFD94" w:rsidR="00F47525" w:rsidRPr="000D0B3B" w:rsidRDefault="00F47525" w:rsidP="00F47525">
      <w:pPr>
        <w:rPr>
          <w:rFonts w:ascii="Poppins" w:hAnsi="Poppins" w:cs="Poppins"/>
        </w:rPr>
      </w:pPr>
      <w:r w:rsidRPr="000D0B3B">
        <w:rPr>
          <w:rFonts w:ascii="Poppins" w:hAnsi="Poppins" w:cs="Poppins"/>
        </w:rPr>
        <w:t>De wederzijdse rechten en plichten van partijen worden uitsluitend geregeld door de definitieve Raam</w:t>
      </w:r>
      <w:r w:rsidR="00CB0FB4" w:rsidRPr="000D0B3B">
        <w:rPr>
          <w:rFonts w:ascii="Poppins" w:hAnsi="Poppins" w:cs="Poppins"/>
        </w:rPr>
        <w:t>o</w:t>
      </w:r>
      <w:r w:rsidRPr="000D0B3B">
        <w:rPr>
          <w:rFonts w:ascii="Poppins" w:hAnsi="Poppins" w:cs="Poppins"/>
        </w:rPr>
        <w:t>vereenkomst en de inkoopvoorwaarden</w:t>
      </w:r>
      <w:r w:rsidR="005E18DD" w:rsidRPr="000D0B3B">
        <w:rPr>
          <w:rFonts w:ascii="Poppins" w:hAnsi="Poppins" w:cs="Poppins"/>
        </w:rPr>
        <w:t xml:space="preserve"> leveringen</w:t>
      </w:r>
      <w:r w:rsidR="009B42F7" w:rsidRPr="000D0B3B">
        <w:rPr>
          <w:rFonts w:ascii="Poppins" w:hAnsi="Poppins" w:cs="Poppins"/>
        </w:rPr>
        <w:t xml:space="preserve">. </w:t>
      </w:r>
      <w:r w:rsidRPr="000D0B3B">
        <w:rPr>
          <w:rFonts w:ascii="Poppins" w:hAnsi="Poppins" w:cs="Poppins"/>
        </w:rPr>
        <w:t xml:space="preserve">De concept </w:t>
      </w:r>
      <w:r w:rsidR="00CB0FB4" w:rsidRPr="000D0B3B">
        <w:rPr>
          <w:rFonts w:ascii="Poppins" w:hAnsi="Poppins" w:cs="Poppins"/>
        </w:rPr>
        <w:t xml:space="preserve">Raamovereenkomst </w:t>
      </w:r>
      <w:r w:rsidRPr="000D0B3B">
        <w:rPr>
          <w:rFonts w:ascii="Poppins" w:hAnsi="Poppins" w:cs="Poppins"/>
        </w:rPr>
        <w:t xml:space="preserve">en de inkoopvoorwaarden zijn bijlagen bij </w:t>
      </w:r>
      <w:r w:rsidR="004B5AFF" w:rsidRPr="000D0B3B">
        <w:rPr>
          <w:rFonts w:ascii="Poppins" w:hAnsi="Poppins" w:cs="Poppins"/>
        </w:rPr>
        <w:t>de Offerteaanvraag</w:t>
      </w:r>
      <w:r w:rsidRPr="000D0B3B">
        <w:rPr>
          <w:rFonts w:ascii="Poppins" w:hAnsi="Poppins" w:cs="Poppins"/>
        </w:rPr>
        <w:t>.</w:t>
      </w:r>
    </w:p>
    <w:p w14:paraId="1DBC475B" w14:textId="77777777" w:rsidR="00F47525" w:rsidRPr="000D0B3B" w:rsidRDefault="00F47525" w:rsidP="00F47525">
      <w:pPr>
        <w:rPr>
          <w:rFonts w:ascii="Poppins" w:hAnsi="Poppins" w:cs="Poppins"/>
        </w:rPr>
      </w:pPr>
    </w:p>
    <w:p w14:paraId="5B0A3D8E" w14:textId="0B3C8D78" w:rsidR="00F47525" w:rsidRPr="000D0B3B" w:rsidRDefault="009B42F7" w:rsidP="00F47525">
      <w:pPr>
        <w:rPr>
          <w:rFonts w:ascii="Poppins" w:hAnsi="Poppins" w:cs="Poppins"/>
        </w:rPr>
      </w:pPr>
      <w:r w:rsidRPr="000D0B3B">
        <w:rPr>
          <w:rFonts w:ascii="Poppins" w:hAnsi="Poppins" w:cs="Poppins"/>
        </w:rPr>
        <w:t>Indien u vragen heeft of voorstellen tot wijziging, kunt u hiervoor de vragenronde gebruiken.</w:t>
      </w:r>
      <w:r w:rsidR="00F47525" w:rsidRPr="000D0B3B">
        <w:rPr>
          <w:rFonts w:ascii="Poppins" w:hAnsi="Poppins" w:cs="Poppins"/>
        </w:rPr>
        <w:t xml:space="preserve"> Na publicatie van de Nota van inlichtingen ligt de inhoud van de </w:t>
      </w:r>
      <w:r w:rsidR="00CB0FB4" w:rsidRPr="000D0B3B">
        <w:rPr>
          <w:rFonts w:ascii="Poppins" w:hAnsi="Poppins" w:cs="Poppins"/>
        </w:rPr>
        <w:t xml:space="preserve">Raamovereenkomst </w:t>
      </w:r>
      <w:r w:rsidR="00F47525" w:rsidRPr="000D0B3B">
        <w:rPr>
          <w:rFonts w:ascii="Poppins" w:hAnsi="Poppins" w:cs="Poppins"/>
        </w:rPr>
        <w:t>en/of inkoopvoorwaarden vast. Opmerkingen betreffende contractvoorwaarden in uw Inschrijving leiden ertoe dat uw Inschrijving ter zijde wordt gelegd.</w:t>
      </w:r>
    </w:p>
    <w:p w14:paraId="32E86613" w14:textId="77777777" w:rsidR="00F47525" w:rsidRPr="000D0B3B" w:rsidRDefault="00F47525" w:rsidP="00F47525">
      <w:pPr>
        <w:rPr>
          <w:rFonts w:ascii="Poppins" w:hAnsi="Poppins" w:cs="Poppins"/>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336"/>
        <w:gridCol w:w="834"/>
      </w:tblGrid>
      <w:tr w:rsidR="00F47525" w:rsidRPr="000D0B3B" w14:paraId="338D5864" w14:textId="77777777" w:rsidTr="00A34F25">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C00000"/>
            <w:noWrap/>
          </w:tcPr>
          <w:p w14:paraId="18A0B98D" w14:textId="77777777" w:rsidR="00F47525" w:rsidRPr="000D0B3B" w:rsidRDefault="00F47525" w:rsidP="0071593F">
            <w:p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shd w:val="clear" w:color="auto" w:fill="C00000"/>
            <w:hideMark/>
          </w:tcPr>
          <w:p w14:paraId="68FB171C" w14:textId="77777777" w:rsidR="00F47525" w:rsidRPr="000D0B3B" w:rsidRDefault="00F47525" w:rsidP="0071593F">
            <w:pPr>
              <w:rPr>
                <w:rFonts w:ascii="Poppins" w:hAnsi="Poppins" w:cs="Poppins"/>
                <w:b/>
                <w:lang w:eastAsia="en-US"/>
              </w:rPr>
            </w:pPr>
            <w:r w:rsidRPr="000D0B3B">
              <w:rPr>
                <w:rFonts w:ascii="Poppins" w:hAnsi="Poppins" w:cs="Poppins"/>
                <w:b/>
                <w:lang w:eastAsia="en-US"/>
              </w:rPr>
              <w:t>Inhoud</w:t>
            </w:r>
          </w:p>
        </w:tc>
        <w:tc>
          <w:tcPr>
            <w:tcW w:w="799" w:type="dxa"/>
            <w:tcBorders>
              <w:top w:val="single" w:sz="4" w:space="0" w:color="auto"/>
              <w:left w:val="single" w:sz="4" w:space="0" w:color="auto"/>
              <w:bottom w:val="single" w:sz="4" w:space="0" w:color="auto"/>
              <w:right w:val="single" w:sz="4" w:space="0" w:color="auto"/>
            </w:tcBorders>
            <w:shd w:val="clear" w:color="auto" w:fill="C00000"/>
          </w:tcPr>
          <w:p w14:paraId="03B2728E" w14:textId="77777777" w:rsidR="00F47525" w:rsidRPr="000D0B3B" w:rsidRDefault="00F47525" w:rsidP="0071593F">
            <w:pPr>
              <w:rPr>
                <w:rFonts w:ascii="Poppins" w:hAnsi="Poppins" w:cs="Poppins"/>
                <w:b/>
                <w:lang w:eastAsia="en-US"/>
              </w:rPr>
            </w:pPr>
            <w:r w:rsidRPr="000D0B3B">
              <w:rPr>
                <w:rFonts w:ascii="Poppins" w:hAnsi="Poppins" w:cs="Poppins"/>
                <w:b/>
                <w:lang w:eastAsia="en-US"/>
              </w:rPr>
              <w:t>Ja/Nee</w:t>
            </w:r>
          </w:p>
          <w:p w14:paraId="6FE15BD8" w14:textId="77777777" w:rsidR="00F47525" w:rsidRPr="000D0B3B" w:rsidRDefault="00F47525" w:rsidP="0071593F">
            <w:pPr>
              <w:rPr>
                <w:rFonts w:ascii="Poppins" w:hAnsi="Poppins" w:cs="Poppins"/>
                <w:b/>
                <w:lang w:eastAsia="en-US"/>
              </w:rPr>
            </w:pPr>
          </w:p>
        </w:tc>
      </w:tr>
      <w:tr w:rsidR="00F47525" w:rsidRPr="000D0B3B" w14:paraId="72486F86" w14:textId="77777777" w:rsidTr="0071593F">
        <w:trPr>
          <w:trHeight w:val="255"/>
        </w:trPr>
        <w:tc>
          <w:tcPr>
            <w:tcW w:w="846" w:type="dxa"/>
            <w:tcBorders>
              <w:top w:val="single" w:sz="4" w:space="0" w:color="auto"/>
              <w:left w:val="single" w:sz="4" w:space="0" w:color="auto"/>
              <w:bottom w:val="single" w:sz="4" w:space="0" w:color="auto"/>
              <w:right w:val="single" w:sz="4" w:space="0" w:color="auto"/>
            </w:tcBorders>
            <w:noWrap/>
          </w:tcPr>
          <w:p w14:paraId="5084D5F6" w14:textId="6E1E01DF" w:rsidR="00F47525" w:rsidRPr="000D0B3B" w:rsidRDefault="00F47525" w:rsidP="0071593F">
            <w:pPr>
              <w:pStyle w:val="Lijstalinea"/>
              <w:numPr>
                <w:ilvl w:val="0"/>
                <w:numId w:val="27"/>
              </w:num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13110BD9" w14:textId="3A7CE71D" w:rsidR="00F47525" w:rsidRPr="000D0B3B" w:rsidRDefault="005F0F84" w:rsidP="0071593F">
            <w:pPr>
              <w:rPr>
                <w:rFonts w:ascii="Poppins" w:hAnsi="Poppins" w:cs="Poppins"/>
                <w:lang w:eastAsia="en-US"/>
              </w:rPr>
            </w:pPr>
            <w:r w:rsidRPr="000D0B3B">
              <w:rPr>
                <w:rFonts w:ascii="Poppins" w:hAnsi="Poppins" w:cs="Poppins"/>
                <w:lang w:eastAsia="en-US"/>
              </w:rPr>
              <w:t>Inschrijver</w:t>
            </w:r>
            <w:r w:rsidR="009B42F7" w:rsidRPr="000D0B3B">
              <w:rPr>
                <w:rFonts w:ascii="Poppins" w:hAnsi="Poppins" w:cs="Poppins"/>
                <w:lang w:eastAsia="en-US"/>
              </w:rPr>
              <w:t xml:space="preserve"> </w:t>
            </w:r>
            <w:r w:rsidR="00F47525" w:rsidRPr="000D0B3B">
              <w:rPr>
                <w:rFonts w:ascii="Poppins" w:hAnsi="Poppins" w:cs="Poppins"/>
                <w:lang w:eastAsia="en-US"/>
              </w:rPr>
              <w:t xml:space="preserve">gaat akkoord met de concept </w:t>
            </w:r>
            <w:r w:rsidR="00CB0FB4" w:rsidRPr="000D0B3B">
              <w:rPr>
                <w:rFonts w:ascii="Poppins" w:hAnsi="Poppins" w:cs="Poppins"/>
              </w:rPr>
              <w:t>Raamovereenkomst</w:t>
            </w:r>
            <w:r w:rsidR="00F47525" w:rsidRPr="000D0B3B">
              <w:rPr>
                <w:rFonts w:ascii="Poppins" w:hAnsi="Poppins" w:cs="Poppins"/>
                <w:lang w:eastAsia="en-US"/>
              </w:rPr>
              <w:t>.</w:t>
            </w:r>
          </w:p>
        </w:tc>
        <w:tc>
          <w:tcPr>
            <w:tcW w:w="799" w:type="dxa"/>
            <w:tcBorders>
              <w:top w:val="single" w:sz="4" w:space="0" w:color="auto"/>
              <w:left w:val="single" w:sz="4" w:space="0" w:color="auto"/>
              <w:bottom w:val="single" w:sz="4" w:space="0" w:color="auto"/>
              <w:right w:val="single" w:sz="4" w:space="0" w:color="auto"/>
            </w:tcBorders>
          </w:tcPr>
          <w:p w14:paraId="10003045" w14:textId="77777777" w:rsidR="00F47525" w:rsidRPr="000D0B3B" w:rsidRDefault="00F47525" w:rsidP="0071593F">
            <w:pPr>
              <w:rPr>
                <w:rFonts w:ascii="Poppins" w:hAnsi="Poppins" w:cs="Poppins"/>
                <w:b/>
                <w:lang w:eastAsia="en-US"/>
              </w:rPr>
            </w:pPr>
          </w:p>
        </w:tc>
      </w:tr>
      <w:tr w:rsidR="00F47525" w:rsidRPr="000D0B3B" w14:paraId="559905D3" w14:textId="77777777" w:rsidTr="0071593F">
        <w:trPr>
          <w:trHeight w:val="255"/>
        </w:trPr>
        <w:tc>
          <w:tcPr>
            <w:tcW w:w="846" w:type="dxa"/>
            <w:tcBorders>
              <w:top w:val="single" w:sz="4" w:space="0" w:color="auto"/>
              <w:left w:val="single" w:sz="4" w:space="0" w:color="auto"/>
              <w:bottom w:val="single" w:sz="4" w:space="0" w:color="auto"/>
              <w:right w:val="single" w:sz="4" w:space="0" w:color="auto"/>
            </w:tcBorders>
            <w:noWrap/>
          </w:tcPr>
          <w:p w14:paraId="5FEB6B2D" w14:textId="103AB8C8" w:rsidR="00F47525" w:rsidRPr="000D0B3B" w:rsidRDefault="00F47525" w:rsidP="0071593F">
            <w:pPr>
              <w:pStyle w:val="Lijstalinea"/>
              <w:numPr>
                <w:ilvl w:val="0"/>
                <w:numId w:val="27"/>
              </w:num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657B9528" w14:textId="6171093B" w:rsidR="00F47525" w:rsidRPr="000D0B3B" w:rsidRDefault="005F0F84" w:rsidP="0071593F">
            <w:pPr>
              <w:rPr>
                <w:rFonts w:ascii="Poppins" w:hAnsi="Poppins" w:cs="Poppins"/>
                <w:lang w:eastAsia="en-US"/>
              </w:rPr>
            </w:pPr>
            <w:r w:rsidRPr="000D0B3B">
              <w:rPr>
                <w:rFonts w:ascii="Poppins" w:hAnsi="Poppins" w:cs="Poppins"/>
                <w:lang w:eastAsia="en-US"/>
              </w:rPr>
              <w:t>Inschrijver</w:t>
            </w:r>
            <w:r w:rsidR="009B42F7" w:rsidRPr="000D0B3B">
              <w:rPr>
                <w:rFonts w:ascii="Poppins" w:hAnsi="Poppins" w:cs="Poppins"/>
                <w:lang w:eastAsia="en-US"/>
              </w:rPr>
              <w:t xml:space="preserve"> </w:t>
            </w:r>
            <w:r w:rsidR="00F47525" w:rsidRPr="000D0B3B">
              <w:rPr>
                <w:rFonts w:ascii="Poppins" w:hAnsi="Poppins" w:cs="Poppins"/>
                <w:lang w:eastAsia="en-US"/>
              </w:rPr>
              <w:t>gaat akkoord met de inkoopvoorwaarden</w:t>
            </w:r>
            <w:r w:rsidR="005D0224" w:rsidRPr="000D0B3B">
              <w:rPr>
                <w:rFonts w:ascii="Poppins" w:hAnsi="Poppins" w:cs="Poppins"/>
                <w:lang w:eastAsia="en-US"/>
              </w:rPr>
              <w:t xml:space="preserve"> </w:t>
            </w:r>
            <w:r w:rsidR="005D0224" w:rsidRPr="000D0B3B">
              <w:rPr>
                <w:rFonts w:ascii="Poppins" w:hAnsi="Poppins" w:cs="Poppins"/>
                <w:szCs w:val="20"/>
              </w:rPr>
              <w:t>Leveringen van Stichting Hogeschool Rotterdam.</w:t>
            </w:r>
          </w:p>
        </w:tc>
        <w:tc>
          <w:tcPr>
            <w:tcW w:w="799" w:type="dxa"/>
            <w:tcBorders>
              <w:top w:val="single" w:sz="4" w:space="0" w:color="auto"/>
              <w:left w:val="single" w:sz="4" w:space="0" w:color="auto"/>
              <w:bottom w:val="single" w:sz="4" w:space="0" w:color="auto"/>
              <w:right w:val="single" w:sz="4" w:space="0" w:color="auto"/>
            </w:tcBorders>
          </w:tcPr>
          <w:p w14:paraId="51160A61" w14:textId="77777777" w:rsidR="00F47525" w:rsidRPr="000D0B3B" w:rsidRDefault="00F47525" w:rsidP="0071593F">
            <w:pPr>
              <w:rPr>
                <w:rFonts w:ascii="Poppins" w:hAnsi="Poppins" w:cs="Poppins"/>
                <w:lang w:eastAsia="en-US"/>
              </w:rPr>
            </w:pPr>
          </w:p>
        </w:tc>
      </w:tr>
      <w:tr w:rsidR="00F47525" w:rsidRPr="000D0B3B" w14:paraId="6214E9B7" w14:textId="77777777" w:rsidTr="0071593F">
        <w:trPr>
          <w:trHeight w:val="255"/>
        </w:trPr>
        <w:tc>
          <w:tcPr>
            <w:tcW w:w="846" w:type="dxa"/>
            <w:tcBorders>
              <w:top w:val="single" w:sz="4" w:space="0" w:color="auto"/>
              <w:left w:val="single" w:sz="4" w:space="0" w:color="auto"/>
              <w:bottom w:val="single" w:sz="4" w:space="0" w:color="auto"/>
              <w:right w:val="single" w:sz="4" w:space="0" w:color="auto"/>
            </w:tcBorders>
            <w:noWrap/>
          </w:tcPr>
          <w:p w14:paraId="6A8160A4" w14:textId="37CF925F" w:rsidR="00F47525" w:rsidRPr="000D0B3B" w:rsidRDefault="00F47525" w:rsidP="0071593F">
            <w:pPr>
              <w:pStyle w:val="Lijstalinea"/>
              <w:numPr>
                <w:ilvl w:val="0"/>
                <w:numId w:val="27"/>
              </w:num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0065707D" w14:textId="0A37CF96" w:rsidR="00F47525" w:rsidRPr="000D0B3B" w:rsidRDefault="005D0224" w:rsidP="0071593F">
            <w:pPr>
              <w:rPr>
                <w:rFonts w:ascii="Poppins" w:hAnsi="Poppins" w:cs="Poppins"/>
                <w:lang w:eastAsia="en-US"/>
              </w:rPr>
            </w:pPr>
            <w:r w:rsidRPr="000D0B3B">
              <w:rPr>
                <w:rFonts w:ascii="Poppins" w:hAnsi="Poppins" w:cs="Poppins"/>
                <w:lang w:eastAsia="en-US"/>
              </w:rPr>
              <w:t>Inschrijver</w:t>
            </w:r>
            <w:r w:rsidR="009B42F7" w:rsidRPr="000D0B3B">
              <w:rPr>
                <w:rFonts w:ascii="Poppins" w:hAnsi="Poppins" w:cs="Poppins"/>
                <w:lang w:eastAsia="en-US"/>
              </w:rPr>
              <w:t xml:space="preserve"> </w:t>
            </w:r>
            <w:r w:rsidR="00F47525" w:rsidRPr="000D0B3B">
              <w:rPr>
                <w:rFonts w:ascii="Poppins" w:hAnsi="Poppins" w:cs="Poppins"/>
                <w:lang w:eastAsia="en-US"/>
              </w:rPr>
              <w:t xml:space="preserve">verklaart </w:t>
            </w:r>
            <w:r w:rsidR="009B42F7" w:rsidRPr="000D0B3B">
              <w:rPr>
                <w:rFonts w:ascii="Poppins" w:hAnsi="Poppins" w:cs="Poppins"/>
                <w:lang w:eastAsia="en-US"/>
              </w:rPr>
              <w:t>uw</w:t>
            </w:r>
            <w:r w:rsidR="00F47525" w:rsidRPr="000D0B3B">
              <w:rPr>
                <w:rFonts w:ascii="Poppins" w:hAnsi="Poppins" w:cs="Poppins"/>
                <w:lang w:eastAsia="en-US"/>
              </w:rPr>
              <w:t xml:space="preserve"> algemene voorwaarden buiten toepassing.</w:t>
            </w:r>
          </w:p>
        </w:tc>
        <w:tc>
          <w:tcPr>
            <w:tcW w:w="799" w:type="dxa"/>
            <w:tcBorders>
              <w:top w:val="single" w:sz="4" w:space="0" w:color="auto"/>
              <w:left w:val="single" w:sz="4" w:space="0" w:color="auto"/>
              <w:bottom w:val="single" w:sz="4" w:space="0" w:color="auto"/>
              <w:right w:val="single" w:sz="4" w:space="0" w:color="auto"/>
            </w:tcBorders>
          </w:tcPr>
          <w:p w14:paraId="4E991705" w14:textId="77777777" w:rsidR="00F47525" w:rsidRPr="000D0B3B" w:rsidRDefault="00F47525" w:rsidP="0071593F">
            <w:pPr>
              <w:rPr>
                <w:rFonts w:ascii="Poppins" w:hAnsi="Poppins" w:cs="Poppins"/>
                <w:lang w:eastAsia="en-US"/>
              </w:rPr>
            </w:pPr>
          </w:p>
        </w:tc>
      </w:tr>
      <w:tr w:rsidR="00F47525" w:rsidRPr="000D0B3B" w14:paraId="7C60F6E9" w14:textId="77777777" w:rsidTr="0071593F">
        <w:trPr>
          <w:trHeight w:val="255"/>
        </w:trPr>
        <w:tc>
          <w:tcPr>
            <w:tcW w:w="846" w:type="dxa"/>
            <w:tcBorders>
              <w:top w:val="single" w:sz="4" w:space="0" w:color="auto"/>
              <w:left w:val="single" w:sz="4" w:space="0" w:color="auto"/>
              <w:bottom w:val="single" w:sz="4" w:space="0" w:color="auto"/>
              <w:right w:val="single" w:sz="4" w:space="0" w:color="auto"/>
            </w:tcBorders>
            <w:noWrap/>
          </w:tcPr>
          <w:p w14:paraId="575703F8" w14:textId="312F0574" w:rsidR="00F47525" w:rsidRPr="000D0B3B" w:rsidRDefault="00F47525" w:rsidP="0071593F">
            <w:pPr>
              <w:pStyle w:val="Lijstalinea"/>
              <w:numPr>
                <w:ilvl w:val="0"/>
                <w:numId w:val="27"/>
              </w:num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40402FEA" w14:textId="59E7404A" w:rsidR="00F47525" w:rsidRPr="000D0B3B" w:rsidRDefault="005D0224" w:rsidP="0071593F">
            <w:pPr>
              <w:rPr>
                <w:rFonts w:ascii="Poppins" w:hAnsi="Poppins" w:cs="Poppins"/>
                <w:lang w:eastAsia="en-US"/>
              </w:rPr>
            </w:pPr>
            <w:r w:rsidRPr="000D0B3B">
              <w:rPr>
                <w:rFonts w:ascii="Poppins" w:hAnsi="Poppins" w:cs="Poppins"/>
                <w:lang w:eastAsia="en-US"/>
              </w:rPr>
              <w:t xml:space="preserve">Inschrijver </w:t>
            </w:r>
            <w:r w:rsidR="00F47525" w:rsidRPr="000D0B3B">
              <w:rPr>
                <w:rFonts w:ascii="Poppins" w:hAnsi="Poppins" w:cs="Poppins"/>
                <w:lang w:eastAsia="en-US"/>
              </w:rPr>
              <w:t>gaat akkoord met de toepassing van Nederlands recht.</w:t>
            </w:r>
          </w:p>
        </w:tc>
        <w:tc>
          <w:tcPr>
            <w:tcW w:w="799" w:type="dxa"/>
            <w:tcBorders>
              <w:top w:val="single" w:sz="4" w:space="0" w:color="auto"/>
              <w:left w:val="single" w:sz="4" w:space="0" w:color="auto"/>
              <w:bottom w:val="single" w:sz="4" w:space="0" w:color="auto"/>
              <w:right w:val="single" w:sz="4" w:space="0" w:color="auto"/>
            </w:tcBorders>
          </w:tcPr>
          <w:p w14:paraId="797AF048" w14:textId="77777777" w:rsidR="00F47525" w:rsidRPr="000D0B3B" w:rsidRDefault="00F47525" w:rsidP="0071593F">
            <w:pPr>
              <w:rPr>
                <w:rFonts w:ascii="Poppins" w:hAnsi="Poppins" w:cs="Poppins"/>
                <w:lang w:eastAsia="en-US"/>
              </w:rPr>
            </w:pPr>
          </w:p>
        </w:tc>
      </w:tr>
      <w:tr w:rsidR="00F47525" w:rsidRPr="000D0B3B" w14:paraId="0A67BEEE" w14:textId="77777777" w:rsidTr="0071593F">
        <w:trPr>
          <w:trHeight w:val="255"/>
        </w:trPr>
        <w:tc>
          <w:tcPr>
            <w:tcW w:w="846" w:type="dxa"/>
            <w:tcBorders>
              <w:top w:val="single" w:sz="4" w:space="0" w:color="auto"/>
              <w:left w:val="single" w:sz="4" w:space="0" w:color="auto"/>
              <w:bottom w:val="single" w:sz="4" w:space="0" w:color="auto"/>
              <w:right w:val="single" w:sz="4" w:space="0" w:color="auto"/>
            </w:tcBorders>
            <w:noWrap/>
          </w:tcPr>
          <w:p w14:paraId="2EED331E" w14:textId="73F0FCCB" w:rsidR="00F47525" w:rsidRPr="000D0B3B" w:rsidRDefault="00F47525" w:rsidP="0071593F">
            <w:pPr>
              <w:pStyle w:val="Lijstalinea"/>
              <w:numPr>
                <w:ilvl w:val="0"/>
                <w:numId w:val="27"/>
              </w:numPr>
              <w:rPr>
                <w:rFonts w:ascii="Poppins" w:hAnsi="Poppins" w:cs="Poppins"/>
                <w:b/>
                <w:lang w:eastAsia="en-US"/>
              </w:rPr>
            </w:pPr>
          </w:p>
        </w:tc>
        <w:tc>
          <w:tcPr>
            <w:tcW w:w="7371" w:type="dxa"/>
            <w:tcBorders>
              <w:top w:val="single" w:sz="4" w:space="0" w:color="auto"/>
              <w:left w:val="single" w:sz="4" w:space="0" w:color="auto"/>
              <w:bottom w:val="single" w:sz="4" w:space="0" w:color="auto"/>
              <w:right w:val="single" w:sz="4" w:space="0" w:color="auto"/>
            </w:tcBorders>
            <w:hideMark/>
          </w:tcPr>
          <w:p w14:paraId="5CCEE415" w14:textId="1598E95A" w:rsidR="00F47525" w:rsidRPr="000D0B3B" w:rsidRDefault="005D0224" w:rsidP="0071593F">
            <w:pPr>
              <w:rPr>
                <w:rFonts w:ascii="Poppins" w:hAnsi="Poppins" w:cs="Poppins"/>
                <w:lang w:eastAsia="en-US"/>
              </w:rPr>
            </w:pPr>
            <w:r w:rsidRPr="000D0B3B">
              <w:rPr>
                <w:rFonts w:ascii="Poppins" w:hAnsi="Poppins" w:cs="Poppins"/>
                <w:lang w:eastAsia="en-US"/>
              </w:rPr>
              <w:t xml:space="preserve">Inschrijver </w:t>
            </w:r>
            <w:r w:rsidR="00F47525" w:rsidRPr="000D0B3B">
              <w:rPr>
                <w:rFonts w:ascii="Poppins" w:hAnsi="Poppins" w:cs="Poppins"/>
                <w:lang w:eastAsia="en-US"/>
              </w:rPr>
              <w:t>gaat akkoord met geschillenberechting door de rechtbank Den Haag.</w:t>
            </w:r>
          </w:p>
        </w:tc>
        <w:tc>
          <w:tcPr>
            <w:tcW w:w="799" w:type="dxa"/>
            <w:tcBorders>
              <w:top w:val="single" w:sz="4" w:space="0" w:color="auto"/>
              <w:left w:val="single" w:sz="4" w:space="0" w:color="auto"/>
              <w:bottom w:val="single" w:sz="4" w:space="0" w:color="auto"/>
              <w:right w:val="single" w:sz="4" w:space="0" w:color="auto"/>
            </w:tcBorders>
          </w:tcPr>
          <w:p w14:paraId="0810DFD6" w14:textId="77777777" w:rsidR="00F47525" w:rsidRPr="000D0B3B" w:rsidRDefault="00F47525" w:rsidP="0071593F">
            <w:pPr>
              <w:rPr>
                <w:rFonts w:ascii="Poppins" w:hAnsi="Poppins" w:cs="Poppins"/>
                <w:lang w:eastAsia="en-US"/>
              </w:rPr>
            </w:pPr>
          </w:p>
        </w:tc>
      </w:tr>
    </w:tbl>
    <w:p w14:paraId="13EFC830" w14:textId="77777777" w:rsidR="00F47525" w:rsidRPr="000D0B3B" w:rsidRDefault="00F47525" w:rsidP="00F47525">
      <w:pPr>
        <w:pStyle w:val="Kop2"/>
        <w:ind w:left="851"/>
        <w:rPr>
          <w:rFonts w:ascii="Poppins" w:hAnsi="Poppins" w:cs="Poppins"/>
          <w:color w:val="auto"/>
        </w:rPr>
      </w:pPr>
      <w:bookmarkStart w:id="9" w:name="_Toc409428215"/>
      <w:bookmarkStart w:id="10" w:name="_Toc409428216"/>
      <w:bookmarkStart w:id="11" w:name="_Toc409428218"/>
      <w:bookmarkStart w:id="12" w:name="_Toc409428219"/>
      <w:bookmarkStart w:id="13" w:name="_Toc409428220"/>
      <w:bookmarkStart w:id="14" w:name="_Toc409428221"/>
      <w:bookmarkStart w:id="15" w:name="_Toc409428224"/>
      <w:bookmarkStart w:id="16" w:name="_Toc409428225"/>
      <w:bookmarkEnd w:id="9"/>
      <w:bookmarkEnd w:id="10"/>
      <w:bookmarkEnd w:id="11"/>
      <w:bookmarkEnd w:id="12"/>
      <w:bookmarkEnd w:id="13"/>
      <w:bookmarkEnd w:id="14"/>
      <w:bookmarkEnd w:id="15"/>
      <w:bookmarkEnd w:id="16"/>
      <w:r w:rsidRPr="000D0B3B">
        <w:rPr>
          <w:rFonts w:ascii="Poppins" w:hAnsi="Poppins" w:cs="Poppins"/>
          <w:color w:val="auto"/>
        </w:rPr>
        <w:t>Prijs</w:t>
      </w:r>
    </w:p>
    <w:p w14:paraId="70DFA6E9" w14:textId="5C427368" w:rsidR="00F47525" w:rsidRPr="000D0B3B" w:rsidRDefault="00F47525" w:rsidP="00F47525">
      <w:pPr>
        <w:rPr>
          <w:rFonts w:ascii="Poppins" w:hAnsi="Poppins" w:cs="Poppins"/>
        </w:rPr>
      </w:pPr>
      <w:r w:rsidRPr="000D0B3B">
        <w:rPr>
          <w:rFonts w:ascii="Poppins" w:hAnsi="Poppins" w:cs="Poppins"/>
        </w:rPr>
        <w:t xml:space="preserve">Onderdeel van de beoordeling van uw Inschrijving is </w:t>
      </w:r>
      <w:r w:rsidR="009B42F7" w:rsidRPr="000D0B3B">
        <w:rPr>
          <w:rFonts w:ascii="Poppins" w:hAnsi="Poppins" w:cs="Poppins"/>
        </w:rPr>
        <w:t>een</w:t>
      </w:r>
      <w:r w:rsidRPr="000D0B3B">
        <w:rPr>
          <w:rFonts w:ascii="Poppins" w:hAnsi="Poppins" w:cs="Poppins"/>
        </w:rPr>
        <w:t xml:space="preserve"> prijsopgave. U gebruikt hiervoor het prij</w:t>
      </w:r>
      <w:r w:rsidR="004E76BE" w:rsidRPr="000D0B3B">
        <w:rPr>
          <w:rFonts w:ascii="Poppins" w:hAnsi="Poppins" w:cs="Poppins"/>
        </w:rPr>
        <w:t>zenblad</w:t>
      </w:r>
      <w:r w:rsidRPr="000D0B3B">
        <w:rPr>
          <w:rFonts w:ascii="Poppins" w:hAnsi="Poppins" w:cs="Poppins"/>
        </w:rPr>
        <w:t xml:space="preserve"> zoals bijgevoegd bij </w:t>
      </w:r>
      <w:r w:rsidR="004B5AFF" w:rsidRPr="000D0B3B">
        <w:rPr>
          <w:rFonts w:ascii="Poppins" w:hAnsi="Poppins" w:cs="Poppins"/>
        </w:rPr>
        <w:t>de Offerteaanvraag</w:t>
      </w:r>
      <w:r w:rsidRPr="000D0B3B">
        <w:rPr>
          <w:rFonts w:ascii="Poppins" w:hAnsi="Poppins" w:cs="Poppins"/>
        </w:rPr>
        <w:t>. Dit formulier dient u volledig in te vullen en rechtsgeldig te ondertekenen.</w:t>
      </w:r>
    </w:p>
    <w:p w14:paraId="4F1331CE" w14:textId="77777777" w:rsidR="00F47525" w:rsidRPr="000D0B3B" w:rsidRDefault="00F47525" w:rsidP="00F47525">
      <w:pPr>
        <w:rPr>
          <w:rFonts w:ascii="Poppins" w:hAnsi="Poppins" w:cs="Poppins"/>
        </w:rPr>
      </w:pPr>
    </w:p>
    <w:p w14:paraId="2E6A7ABD" w14:textId="77777777" w:rsidR="00F47525" w:rsidRPr="000D0B3B" w:rsidRDefault="00F47525" w:rsidP="00F47525">
      <w:pPr>
        <w:rPr>
          <w:rFonts w:ascii="Poppins" w:hAnsi="Poppins" w:cs="Poppins"/>
        </w:rPr>
      </w:pPr>
      <w:r w:rsidRPr="000D0B3B">
        <w:rPr>
          <w:rFonts w:ascii="Poppins" w:hAnsi="Poppins" w:cs="Poppins"/>
        </w:rPr>
        <w:t>Prijzen die ingediend worden in afwijkende formulieren worden uitgesloten van de beoordeling.</w:t>
      </w:r>
    </w:p>
    <w:p w14:paraId="45F36267" w14:textId="77777777" w:rsidR="00F47525" w:rsidRPr="000D0B3B" w:rsidRDefault="00F47525" w:rsidP="00F47525">
      <w:pPr>
        <w:rPr>
          <w:rFonts w:ascii="Poppins" w:hAnsi="Poppins" w:cs="Poppins"/>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71"/>
        <w:gridCol w:w="7256"/>
        <w:gridCol w:w="834"/>
      </w:tblGrid>
      <w:tr w:rsidR="00F47525" w:rsidRPr="000D0B3B" w14:paraId="0E6899D4" w14:textId="77777777" w:rsidTr="00BB51F7">
        <w:trPr>
          <w:trHeight w:val="557"/>
        </w:trPr>
        <w:tc>
          <w:tcPr>
            <w:tcW w:w="536" w:type="pct"/>
            <w:tcBorders>
              <w:top w:val="single" w:sz="4" w:space="0" w:color="auto"/>
              <w:left w:val="single" w:sz="4" w:space="0" w:color="auto"/>
              <w:bottom w:val="single" w:sz="4" w:space="0" w:color="auto"/>
              <w:right w:val="single" w:sz="4" w:space="0" w:color="auto"/>
            </w:tcBorders>
            <w:shd w:val="clear" w:color="auto" w:fill="C00000"/>
            <w:noWrap/>
          </w:tcPr>
          <w:p w14:paraId="2512D6AC" w14:textId="77777777" w:rsidR="00F47525" w:rsidRPr="000D0B3B" w:rsidRDefault="00F47525">
            <w:p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shd w:val="clear" w:color="auto" w:fill="C00000"/>
            <w:hideMark/>
          </w:tcPr>
          <w:p w14:paraId="5EC24260" w14:textId="77777777" w:rsidR="00F47525" w:rsidRPr="000D0B3B" w:rsidRDefault="00F47525">
            <w:pPr>
              <w:rPr>
                <w:rFonts w:ascii="Poppins" w:hAnsi="Poppins" w:cs="Poppins"/>
                <w:b/>
                <w:lang w:eastAsia="en-US"/>
              </w:rPr>
            </w:pPr>
            <w:r w:rsidRPr="000D0B3B">
              <w:rPr>
                <w:rFonts w:ascii="Poppins" w:hAnsi="Poppins" w:cs="Poppins"/>
                <w:b/>
                <w:lang w:eastAsia="en-US"/>
              </w:rPr>
              <w:t>Inhoud</w:t>
            </w:r>
          </w:p>
        </w:tc>
        <w:tc>
          <w:tcPr>
            <w:tcW w:w="460" w:type="pct"/>
            <w:tcBorders>
              <w:top w:val="single" w:sz="4" w:space="0" w:color="auto"/>
              <w:left w:val="single" w:sz="4" w:space="0" w:color="auto"/>
              <w:bottom w:val="single" w:sz="4" w:space="0" w:color="auto"/>
              <w:right w:val="single" w:sz="4" w:space="0" w:color="auto"/>
            </w:tcBorders>
            <w:shd w:val="clear" w:color="auto" w:fill="C00000"/>
            <w:hideMark/>
          </w:tcPr>
          <w:p w14:paraId="5D793810" w14:textId="77777777" w:rsidR="00F47525" w:rsidRPr="000D0B3B" w:rsidRDefault="00F47525">
            <w:pPr>
              <w:rPr>
                <w:rFonts w:ascii="Poppins" w:hAnsi="Poppins" w:cs="Poppins"/>
                <w:b/>
                <w:lang w:eastAsia="en-US"/>
              </w:rPr>
            </w:pPr>
            <w:r w:rsidRPr="000D0B3B">
              <w:rPr>
                <w:rFonts w:ascii="Poppins" w:hAnsi="Poppins" w:cs="Poppins"/>
                <w:b/>
                <w:lang w:eastAsia="en-US"/>
              </w:rPr>
              <w:t>Ja/Nee</w:t>
            </w:r>
          </w:p>
        </w:tc>
      </w:tr>
      <w:tr w:rsidR="007A444B" w:rsidRPr="000D0B3B" w14:paraId="2C01FE30"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7A27D363" w14:textId="7220AD96"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64E56FAE" w14:textId="72E8A915" w:rsidR="007A444B" w:rsidRPr="000D0B3B" w:rsidRDefault="007A444B" w:rsidP="007A444B">
            <w:pPr>
              <w:rPr>
                <w:rFonts w:ascii="Poppins" w:hAnsi="Poppins" w:cs="Poppins"/>
                <w:lang w:eastAsia="en-US"/>
              </w:rPr>
            </w:pPr>
            <w:r w:rsidRPr="00C83B28">
              <w:rPr>
                <w:rFonts w:ascii="Poppins" w:hAnsi="Poppins" w:cs="Poppins"/>
                <w:lang w:eastAsia="en-US"/>
              </w:rPr>
              <w:t xml:space="preserve">Inschrijver vult het prijzenblad uit Bijlage </w:t>
            </w:r>
            <w:r w:rsidR="00725BE2">
              <w:rPr>
                <w:rFonts w:ascii="Poppins" w:hAnsi="Poppins" w:cs="Poppins"/>
                <w:lang w:eastAsia="en-US"/>
              </w:rPr>
              <w:t>5</w:t>
            </w:r>
            <w:r w:rsidRPr="00C83B28">
              <w:rPr>
                <w:rFonts w:ascii="Poppins" w:hAnsi="Poppins" w:cs="Poppins"/>
                <w:lang w:eastAsia="en-US"/>
              </w:rPr>
              <w:t xml:space="preserve"> in</w:t>
            </w:r>
            <w:r w:rsidR="007A7AC0" w:rsidRPr="00C83B28">
              <w:rPr>
                <w:rFonts w:ascii="Poppins" w:hAnsi="Poppins" w:cs="Poppins"/>
                <w:lang w:eastAsia="en-US"/>
              </w:rPr>
              <w:t>. P</w:t>
            </w:r>
            <w:r w:rsidRPr="00C83B28">
              <w:rPr>
                <w:rFonts w:ascii="Poppins" w:hAnsi="Poppins" w:cs="Poppins"/>
                <w:lang w:eastAsia="en-US"/>
              </w:rPr>
              <w:t xml:space="preserve">rijzen die ingediend worden in afwijkende formulieren worden uitgesloten van de beoordeling.  </w:t>
            </w:r>
          </w:p>
        </w:tc>
        <w:tc>
          <w:tcPr>
            <w:tcW w:w="460" w:type="pct"/>
            <w:tcBorders>
              <w:top w:val="single" w:sz="4" w:space="0" w:color="auto"/>
              <w:left w:val="single" w:sz="4" w:space="0" w:color="auto"/>
              <w:bottom w:val="single" w:sz="4" w:space="0" w:color="auto"/>
              <w:right w:val="single" w:sz="4" w:space="0" w:color="auto"/>
            </w:tcBorders>
          </w:tcPr>
          <w:p w14:paraId="50FA43A5" w14:textId="77777777" w:rsidR="007A444B" w:rsidRPr="000D0B3B" w:rsidRDefault="007A444B" w:rsidP="007A444B">
            <w:pPr>
              <w:rPr>
                <w:rFonts w:ascii="Poppins" w:hAnsi="Poppins" w:cs="Poppins"/>
                <w:lang w:eastAsia="en-US"/>
              </w:rPr>
            </w:pPr>
          </w:p>
        </w:tc>
      </w:tr>
      <w:tr w:rsidR="007A444B" w:rsidRPr="000D0B3B" w14:paraId="2761003D"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76FF61D5" w14:textId="77777777"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3E592FC6" w14:textId="2809E44C" w:rsidR="007A444B" w:rsidRPr="000D0B3B" w:rsidRDefault="000F3459" w:rsidP="007A444B">
            <w:pPr>
              <w:rPr>
                <w:rFonts w:ascii="Poppins" w:hAnsi="Poppins" w:cs="Poppins"/>
                <w:lang w:eastAsia="en-US"/>
              </w:rPr>
            </w:pPr>
            <w:r>
              <w:rPr>
                <w:rFonts w:ascii="Poppins" w:hAnsi="Poppins" w:cs="Poppins"/>
                <w:lang w:eastAsia="en-US"/>
              </w:rPr>
              <w:t>Inschrijver</w:t>
            </w:r>
            <w:r w:rsidR="007A444B" w:rsidRPr="00C83B28">
              <w:rPr>
                <w:rFonts w:ascii="Poppins" w:hAnsi="Poppins" w:cs="Poppins"/>
                <w:lang w:eastAsia="en-US"/>
              </w:rPr>
              <w:t xml:space="preserve"> voegt het ingevulde en rechtsgeldig ondertekende prijzenblad toe aan </w:t>
            </w:r>
            <w:r>
              <w:rPr>
                <w:rFonts w:ascii="Poppins" w:hAnsi="Poppins" w:cs="Poppins"/>
                <w:lang w:eastAsia="en-US"/>
              </w:rPr>
              <w:t>de</w:t>
            </w:r>
            <w:r w:rsidR="007A444B" w:rsidRPr="00C83B28">
              <w:rPr>
                <w:rFonts w:ascii="Poppins" w:hAnsi="Poppins" w:cs="Poppins"/>
                <w:lang w:eastAsia="en-US"/>
              </w:rPr>
              <w:t xml:space="preserve"> Inschrijving.</w:t>
            </w:r>
          </w:p>
        </w:tc>
        <w:tc>
          <w:tcPr>
            <w:tcW w:w="460" w:type="pct"/>
            <w:tcBorders>
              <w:top w:val="single" w:sz="4" w:space="0" w:color="auto"/>
              <w:left w:val="single" w:sz="4" w:space="0" w:color="auto"/>
              <w:bottom w:val="single" w:sz="4" w:space="0" w:color="auto"/>
              <w:right w:val="single" w:sz="4" w:space="0" w:color="auto"/>
            </w:tcBorders>
          </w:tcPr>
          <w:p w14:paraId="7E8AA175" w14:textId="77777777" w:rsidR="007A444B" w:rsidRPr="000D0B3B" w:rsidRDefault="007A444B" w:rsidP="007A444B">
            <w:pPr>
              <w:rPr>
                <w:rFonts w:ascii="Poppins" w:hAnsi="Poppins" w:cs="Poppins"/>
                <w:lang w:eastAsia="en-US"/>
              </w:rPr>
            </w:pPr>
          </w:p>
        </w:tc>
      </w:tr>
      <w:tr w:rsidR="007A444B" w:rsidRPr="000D0B3B" w14:paraId="54430B71"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75268A41" w14:textId="77777777"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6292D45A" w14:textId="07B54FC1" w:rsidR="007A444B" w:rsidRPr="000D0B3B" w:rsidRDefault="007A444B" w:rsidP="007A444B">
            <w:pPr>
              <w:rPr>
                <w:rFonts w:ascii="Poppins" w:hAnsi="Poppins" w:cs="Poppins"/>
                <w:lang w:eastAsia="en-US"/>
              </w:rPr>
            </w:pPr>
            <w:r w:rsidRPr="00C83B28">
              <w:rPr>
                <w:rFonts w:ascii="Poppins" w:hAnsi="Poppins" w:cs="Poppins"/>
                <w:lang w:eastAsia="en-US"/>
              </w:rPr>
              <w:t xml:space="preserve">De opgegeven opslagpercentages zijn vast gedurende de gehele contractperiode inclusief eventuele verlengingen. </w:t>
            </w:r>
          </w:p>
        </w:tc>
        <w:tc>
          <w:tcPr>
            <w:tcW w:w="460" w:type="pct"/>
            <w:tcBorders>
              <w:top w:val="single" w:sz="4" w:space="0" w:color="auto"/>
              <w:left w:val="single" w:sz="4" w:space="0" w:color="auto"/>
              <w:bottom w:val="single" w:sz="4" w:space="0" w:color="auto"/>
              <w:right w:val="single" w:sz="4" w:space="0" w:color="auto"/>
            </w:tcBorders>
          </w:tcPr>
          <w:p w14:paraId="35E95A89" w14:textId="77777777" w:rsidR="007A444B" w:rsidRPr="000D0B3B" w:rsidRDefault="007A444B" w:rsidP="007A444B">
            <w:pPr>
              <w:rPr>
                <w:rFonts w:ascii="Poppins" w:hAnsi="Poppins" w:cs="Poppins"/>
                <w:lang w:eastAsia="en-US"/>
              </w:rPr>
            </w:pPr>
          </w:p>
        </w:tc>
      </w:tr>
      <w:tr w:rsidR="007A444B" w:rsidRPr="000D0B3B" w14:paraId="12D2DA73"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54F247AC" w14:textId="77777777"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6DB46B19" w14:textId="741630DF" w:rsidR="007A444B" w:rsidRPr="000D0B3B" w:rsidRDefault="007A444B" w:rsidP="007A444B">
            <w:pPr>
              <w:rPr>
                <w:rFonts w:ascii="Poppins" w:hAnsi="Poppins" w:cs="Poppins"/>
                <w:lang w:eastAsia="en-US"/>
              </w:rPr>
            </w:pPr>
            <w:r w:rsidRPr="00C83B28">
              <w:rPr>
                <w:rFonts w:ascii="Poppins" w:hAnsi="Poppins" w:cs="Poppins"/>
                <w:lang w:eastAsia="en-US"/>
              </w:rPr>
              <w:t xml:space="preserve">Elke prijswijziging dient overlegd te worden met Hogeschool Rotterdam met daarbij de bewijsvoering van de nieuwe inkooptarieven. </w:t>
            </w:r>
          </w:p>
        </w:tc>
        <w:tc>
          <w:tcPr>
            <w:tcW w:w="460" w:type="pct"/>
            <w:tcBorders>
              <w:top w:val="single" w:sz="4" w:space="0" w:color="auto"/>
              <w:left w:val="single" w:sz="4" w:space="0" w:color="auto"/>
              <w:bottom w:val="single" w:sz="4" w:space="0" w:color="auto"/>
              <w:right w:val="single" w:sz="4" w:space="0" w:color="auto"/>
            </w:tcBorders>
          </w:tcPr>
          <w:p w14:paraId="3D7D8136" w14:textId="77777777" w:rsidR="007A444B" w:rsidRPr="000D0B3B" w:rsidRDefault="007A444B" w:rsidP="007A444B">
            <w:pPr>
              <w:rPr>
                <w:rFonts w:ascii="Poppins" w:hAnsi="Poppins" w:cs="Poppins"/>
                <w:lang w:eastAsia="en-US"/>
              </w:rPr>
            </w:pPr>
          </w:p>
        </w:tc>
      </w:tr>
      <w:tr w:rsidR="007A444B" w:rsidRPr="000D0B3B" w14:paraId="70873ACF"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36D4C894" w14:textId="77777777"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1C1FB4ED" w14:textId="1D52F9F8" w:rsidR="007A444B" w:rsidRPr="000D0B3B" w:rsidRDefault="007A444B" w:rsidP="007A444B">
            <w:pPr>
              <w:rPr>
                <w:rFonts w:ascii="Poppins" w:hAnsi="Poppins" w:cs="Poppins"/>
                <w:lang w:eastAsia="en-US"/>
              </w:rPr>
            </w:pPr>
            <w:r w:rsidRPr="00C83B28">
              <w:rPr>
                <w:rFonts w:ascii="Poppins" w:hAnsi="Poppins" w:cs="Poppins"/>
                <w:lang w:eastAsia="en-US"/>
              </w:rPr>
              <w:t xml:space="preserve">Het is Opdrachtgever toegestaan om meerdere </w:t>
            </w:r>
            <w:r w:rsidR="003F00F3" w:rsidRPr="00C83B28">
              <w:rPr>
                <w:rFonts w:ascii="Poppins" w:hAnsi="Poppins" w:cs="Poppins"/>
                <w:lang w:eastAsia="en-US"/>
              </w:rPr>
              <w:t>Technische middelen en materialen</w:t>
            </w:r>
            <w:r w:rsidRPr="00C83B28">
              <w:rPr>
                <w:rFonts w:ascii="Poppins" w:hAnsi="Poppins" w:cs="Poppins"/>
                <w:lang w:eastAsia="en-US"/>
              </w:rPr>
              <w:t xml:space="preserve"> te selecteren waarvan de inschrijver verifieerbaar dient aan te tonen dat er realistische inkoopprijzen ten grondslag liggen aan de verkoopprijzen. Met realistische inkoopprijzen bedoelt Hogeschool Rotterdam dat er uit gegaan moet worden van zuivere inkoopprijzen op basis van de inkoopfacturen van de fabrikant en niet die van een eventuele groothandel.</w:t>
            </w:r>
          </w:p>
        </w:tc>
        <w:tc>
          <w:tcPr>
            <w:tcW w:w="460" w:type="pct"/>
            <w:tcBorders>
              <w:top w:val="single" w:sz="4" w:space="0" w:color="auto"/>
              <w:left w:val="single" w:sz="4" w:space="0" w:color="auto"/>
              <w:bottom w:val="single" w:sz="4" w:space="0" w:color="auto"/>
              <w:right w:val="single" w:sz="4" w:space="0" w:color="auto"/>
            </w:tcBorders>
          </w:tcPr>
          <w:p w14:paraId="076CB5CD" w14:textId="77777777" w:rsidR="007A444B" w:rsidRPr="000D0B3B" w:rsidRDefault="007A444B" w:rsidP="007A444B">
            <w:pPr>
              <w:rPr>
                <w:rFonts w:ascii="Poppins" w:hAnsi="Poppins" w:cs="Poppins"/>
                <w:lang w:eastAsia="en-US"/>
              </w:rPr>
            </w:pPr>
          </w:p>
        </w:tc>
      </w:tr>
      <w:tr w:rsidR="007A444B" w:rsidRPr="000D0B3B" w14:paraId="3CE5512B" w14:textId="77777777" w:rsidTr="00BB51F7">
        <w:trPr>
          <w:trHeight w:val="255"/>
        </w:trPr>
        <w:tc>
          <w:tcPr>
            <w:tcW w:w="536" w:type="pct"/>
            <w:tcBorders>
              <w:top w:val="single" w:sz="4" w:space="0" w:color="auto"/>
              <w:left w:val="single" w:sz="4" w:space="0" w:color="auto"/>
              <w:bottom w:val="single" w:sz="4" w:space="0" w:color="auto"/>
              <w:right w:val="single" w:sz="4" w:space="0" w:color="auto"/>
            </w:tcBorders>
            <w:noWrap/>
          </w:tcPr>
          <w:p w14:paraId="59B60ED1" w14:textId="77777777" w:rsidR="007A444B" w:rsidRPr="000D0B3B" w:rsidRDefault="007A444B" w:rsidP="007A444B">
            <w:pPr>
              <w:pStyle w:val="Lijstalinea"/>
              <w:numPr>
                <w:ilvl w:val="0"/>
                <w:numId w:val="27"/>
              </w:numPr>
              <w:rPr>
                <w:rFonts w:ascii="Poppins" w:hAnsi="Poppins" w:cs="Poppins"/>
                <w:b/>
                <w:lang w:eastAsia="en-US"/>
              </w:rPr>
            </w:pPr>
          </w:p>
        </w:tc>
        <w:tc>
          <w:tcPr>
            <w:tcW w:w="4004" w:type="pct"/>
            <w:tcBorders>
              <w:top w:val="single" w:sz="4" w:space="0" w:color="auto"/>
              <w:left w:val="single" w:sz="4" w:space="0" w:color="auto"/>
              <w:bottom w:val="single" w:sz="4" w:space="0" w:color="auto"/>
              <w:right w:val="single" w:sz="4" w:space="0" w:color="auto"/>
            </w:tcBorders>
          </w:tcPr>
          <w:p w14:paraId="38633B52" w14:textId="7350B428" w:rsidR="007A444B" w:rsidRPr="000D0B3B" w:rsidRDefault="007A444B" w:rsidP="007A444B">
            <w:pPr>
              <w:rPr>
                <w:rFonts w:ascii="Poppins" w:hAnsi="Poppins" w:cs="Poppins"/>
                <w:lang w:eastAsia="en-US"/>
              </w:rPr>
            </w:pPr>
            <w:r w:rsidRPr="00C83B28">
              <w:rPr>
                <w:rFonts w:ascii="Poppins" w:hAnsi="Poppins" w:cs="Poppins"/>
                <w:lang w:eastAsia="en-US"/>
              </w:rPr>
              <w:t xml:space="preserve">U hanteert een all-in prijs exclusief BTW. Dat wil zeggen dat alle kosten zijn inbegrepen: waar onder meer toe behoren voorrijkosten, transportkosten, reistijd, rapportages, periodiek overleg, huur, </w:t>
            </w:r>
            <w:r w:rsidRPr="00C83B28">
              <w:rPr>
                <w:rFonts w:ascii="Poppins" w:hAnsi="Poppins" w:cs="Poppins"/>
                <w:lang w:eastAsia="en-US"/>
              </w:rPr>
              <w:lastRenderedPageBreak/>
              <w:t>verwerkingskosten, projectkosten, salariskosten, overheadkosten, kosten voor ondersteunend werk, kosten voor het gebruik van apparatuur, normale binnenlandse reis- en verblijfkosten, transportkosten die worden gemaakt ten gevolge van de Opdracht, parkeerkosten, opleidingskosten, wervings- en selectiekosten, vervanging, verzekeringspremies, winst en alle eventuele verdere bijkomende kosten.</w:t>
            </w:r>
          </w:p>
        </w:tc>
        <w:tc>
          <w:tcPr>
            <w:tcW w:w="460" w:type="pct"/>
            <w:tcBorders>
              <w:top w:val="single" w:sz="4" w:space="0" w:color="auto"/>
              <w:left w:val="single" w:sz="4" w:space="0" w:color="auto"/>
              <w:bottom w:val="single" w:sz="4" w:space="0" w:color="auto"/>
              <w:right w:val="single" w:sz="4" w:space="0" w:color="auto"/>
            </w:tcBorders>
          </w:tcPr>
          <w:p w14:paraId="51E798FF" w14:textId="77777777" w:rsidR="007A444B" w:rsidRPr="000D0B3B" w:rsidRDefault="007A444B" w:rsidP="007A444B">
            <w:pPr>
              <w:rPr>
                <w:rFonts w:ascii="Poppins" w:hAnsi="Poppins" w:cs="Poppins"/>
                <w:lang w:eastAsia="en-US"/>
              </w:rPr>
            </w:pPr>
          </w:p>
        </w:tc>
      </w:tr>
    </w:tbl>
    <w:p w14:paraId="28BEAF60" w14:textId="5766FF92" w:rsidR="0093263B" w:rsidRPr="000D0B3B" w:rsidRDefault="0093263B">
      <w:pPr>
        <w:spacing w:line="240" w:lineRule="auto"/>
        <w:rPr>
          <w:rFonts w:ascii="Poppins" w:hAnsi="Poppins" w:cs="Poppins"/>
          <w:b/>
        </w:rPr>
      </w:pPr>
    </w:p>
    <w:p w14:paraId="4FEF7284" w14:textId="25677987" w:rsidR="00F47525" w:rsidRPr="000D0B3B" w:rsidRDefault="00F47525" w:rsidP="00F47525">
      <w:pPr>
        <w:rPr>
          <w:rFonts w:ascii="Poppins" w:hAnsi="Poppins" w:cs="Poppins"/>
          <w:b/>
        </w:rPr>
      </w:pPr>
      <w:r w:rsidRPr="000D0B3B">
        <w:rPr>
          <w:rFonts w:ascii="Poppins" w:hAnsi="Poppins" w:cs="Poppins"/>
          <w:b/>
        </w:rPr>
        <w:t xml:space="preserve">Voor akkoord </w:t>
      </w:r>
    </w:p>
    <w:p w14:paraId="30090008" w14:textId="77777777" w:rsidR="00F47525" w:rsidRPr="000D0B3B" w:rsidRDefault="00F47525" w:rsidP="00F47525">
      <w:pPr>
        <w:rPr>
          <w:rFonts w:ascii="Poppins" w:hAnsi="Poppins" w:cs="Poppins"/>
          <w:b/>
        </w:rPr>
      </w:pPr>
    </w:p>
    <w:p w14:paraId="6452F0B8" w14:textId="77777777" w:rsidR="00F47525" w:rsidRPr="000D0B3B" w:rsidRDefault="00F47525" w:rsidP="00F47525">
      <w:pPr>
        <w:rPr>
          <w:rFonts w:ascii="Poppins" w:hAnsi="Poppins" w:cs="Poppins"/>
          <w:b/>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14"/>
        <w:gridCol w:w="6325"/>
      </w:tblGrid>
      <w:tr w:rsidR="00F47525" w:rsidRPr="000D0B3B" w14:paraId="22A7EBA1" w14:textId="77777777" w:rsidTr="002B41D0">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5CE9BD6D"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r w:rsidRPr="000D0B3B">
              <w:rPr>
                <w:rFonts w:ascii="Poppins" w:hAnsi="Poppins" w:cs="Poppins"/>
                <w:b/>
                <w:lang w:eastAsia="en-US"/>
              </w:rPr>
              <w:t>Inschrijver</w:t>
            </w:r>
          </w:p>
          <w:p w14:paraId="0E14DEBC"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51B1877F"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tc>
      </w:tr>
      <w:tr w:rsidR="00F47525" w:rsidRPr="000D0B3B" w14:paraId="10B6384F" w14:textId="77777777" w:rsidTr="002B41D0">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1F0746D3"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r w:rsidRPr="000D0B3B">
              <w:rPr>
                <w:rFonts w:ascii="Poppins" w:hAnsi="Poppins" w:cs="Poppins"/>
                <w:b/>
                <w:lang w:eastAsia="en-US"/>
              </w:rPr>
              <w:t>Naam</w:t>
            </w:r>
          </w:p>
          <w:p w14:paraId="7534BD21"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034888D6"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tc>
      </w:tr>
      <w:tr w:rsidR="00F47525" w:rsidRPr="000D0B3B" w14:paraId="27AE4077" w14:textId="77777777" w:rsidTr="002B41D0">
        <w:trPr>
          <w:trHeight w:val="586"/>
        </w:trPr>
        <w:tc>
          <w:tcPr>
            <w:tcW w:w="2814" w:type="dxa"/>
            <w:tcBorders>
              <w:top w:val="single" w:sz="4" w:space="0" w:color="auto"/>
              <w:left w:val="single" w:sz="4" w:space="0" w:color="auto"/>
              <w:bottom w:val="single" w:sz="4" w:space="0" w:color="auto"/>
              <w:right w:val="single" w:sz="4" w:space="0" w:color="auto"/>
            </w:tcBorders>
            <w:vAlign w:val="center"/>
          </w:tcPr>
          <w:p w14:paraId="399AFBE1"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r w:rsidRPr="000D0B3B">
              <w:rPr>
                <w:rFonts w:ascii="Poppins" w:hAnsi="Poppins" w:cs="Poppins"/>
                <w:b/>
                <w:lang w:eastAsia="en-US"/>
              </w:rPr>
              <w:t>Functie</w:t>
            </w:r>
          </w:p>
          <w:p w14:paraId="09BDB4AB"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4DC8B400"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tc>
      </w:tr>
      <w:tr w:rsidR="00F47525" w:rsidRPr="000D0B3B" w14:paraId="56D3BE24" w14:textId="77777777" w:rsidTr="002B41D0">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62EBCE40"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r w:rsidRPr="000D0B3B">
              <w:rPr>
                <w:rFonts w:ascii="Poppins" w:hAnsi="Poppins" w:cs="Poppins"/>
                <w:b/>
                <w:lang w:eastAsia="en-US"/>
              </w:rPr>
              <w:t>Plaats en datum</w:t>
            </w:r>
          </w:p>
          <w:p w14:paraId="0B544FDC"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3C885FE6"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tc>
      </w:tr>
      <w:tr w:rsidR="00F47525" w:rsidRPr="000D0B3B" w14:paraId="4C80A7FA" w14:textId="77777777" w:rsidTr="002B41D0">
        <w:trPr>
          <w:trHeight w:val="1119"/>
        </w:trPr>
        <w:tc>
          <w:tcPr>
            <w:tcW w:w="2814" w:type="dxa"/>
            <w:tcBorders>
              <w:top w:val="single" w:sz="4" w:space="0" w:color="auto"/>
              <w:left w:val="single" w:sz="4" w:space="0" w:color="auto"/>
              <w:bottom w:val="single" w:sz="4" w:space="0" w:color="auto"/>
              <w:right w:val="single" w:sz="4" w:space="0" w:color="auto"/>
            </w:tcBorders>
            <w:vAlign w:val="center"/>
            <w:hideMark/>
          </w:tcPr>
          <w:p w14:paraId="14323EC7" w14:textId="77777777" w:rsidR="00F47525" w:rsidRPr="000D0B3B" w:rsidRDefault="00F47525">
            <w:pPr>
              <w:widowControl w:val="0"/>
              <w:tabs>
                <w:tab w:val="center" w:pos="4536"/>
              </w:tabs>
              <w:autoSpaceDE w:val="0"/>
              <w:autoSpaceDN w:val="0"/>
              <w:adjustRightInd w:val="0"/>
              <w:spacing w:before="60" w:after="60"/>
              <w:rPr>
                <w:rFonts w:ascii="Poppins" w:hAnsi="Poppins" w:cs="Poppins"/>
                <w:b/>
                <w:lang w:eastAsia="en-US"/>
              </w:rPr>
            </w:pPr>
            <w:r w:rsidRPr="000D0B3B">
              <w:rPr>
                <w:rFonts w:ascii="Poppins" w:hAnsi="Poppins" w:cs="Poppins"/>
                <w:b/>
                <w:lang w:eastAsia="en-US"/>
              </w:rPr>
              <w:t>Handtekening</w:t>
            </w:r>
          </w:p>
        </w:tc>
        <w:tc>
          <w:tcPr>
            <w:tcW w:w="6325" w:type="dxa"/>
            <w:tcBorders>
              <w:top w:val="single" w:sz="4" w:space="0" w:color="auto"/>
              <w:left w:val="single" w:sz="4" w:space="0" w:color="auto"/>
              <w:bottom w:val="single" w:sz="4" w:space="0" w:color="auto"/>
              <w:right w:val="single" w:sz="4" w:space="0" w:color="auto"/>
            </w:tcBorders>
            <w:vAlign w:val="center"/>
          </w:tcPr>
          <w:p w14:paraId="669F07A5"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p w14:paraId="7DF53D59"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p w14:paraId="443F7B90"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p w14:paraId="52742372" w14:textId="77777777" w:rsidR="00F47525" w:rsidRPr="000D0B3B" w:rsidRDefault="00F47525">
            <w:pPr>
              <w:widowControl w:val="0"/>
              <w:tabs>
                <w:tab w:val="center" w:pos="4536"/>
              </w:tabs>
              <w:autoSpaceDE w:val="0"/>
              <w:autoSpaceDN w:val="0"/>
              <w:adjustRightInd w:val="0"/>
              <w:spacing w:before="60" w:after="60"/>
              <w:rPr>
                <w:rFonts w:ascii="Poppins" w:hAnsi="Poppins" w:cs="Poppins"/>
                <w:lang w:eastAsia="en-US"/>
              </w:rPr>
            </w:pPr>
          </w:p>
        </w:tc>
      </w:tr>
    </w:tbl>
    <w:p w14:paraId="7EB8FA4F" w14:textId="77777777" w:rsidR="00F47525" w:rsidRPr="000D0B3B" w:rsidRDefault="00F47525" w:rsidP="00F47525">
      <w:pPr>
        <w:rPr>
          <w:rFonts w:ascii="Poppins" w:hAnsi="Poppins" w:cs="Poppins"/>
          <w:b/>
        </w:rPr>
      </w:pPr>
    </w:p>
    <w:sectPr w:rsidR="00F47525" w:rsidRPr="000D0B3B" w:rsidSect="00317FB0">
      <w:headerReference w:type="even" r:id="rId11"/>
      <w:headerReference w:type="default" r:id="rId12"/>
      <w:footerReference w:type="default" r:id="rId13"/>
      <w:headerReference w:type="first" r:id="rId14"/>
      <w:footerReference w:type="first" r:id="rId15"/>
      <w:pgSz w:w="11906" w:h="16838" w:code="9"/>
      <w:pgMar w:top="2410" w:right="1134" w:bottom="284" w:left="1701" w:header="567" w:footer="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C870B" w14:textId="77777777" w:rsidR="00FC5563" w:rsidRDefault="00FC5563">
      <w:r>
        <w:separator/>
      </w:r>
    </w:p>
  </w:endnote>
  <w:endnote w:type="continuationSeparator" w:id="0">
    <w:p w14:paraId="5A981614" w14:textId="77777777" w:rsidR="00FC5563" w:rsidRDefault="00FC5563">
      <w:r>
        <w:continuationSeparator/>
      </w:r>
    </w:p>
  </w:endnote>
  <w:endnote w:type="continuationNotice" w:id="1">
    <w:p w14:paraId="218CCBFF" w14:textId="77777777" w:rsidR="00FC5563" w:rsidRDefault="00FC55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chiphol Frutiger">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5E36A" w14:textId="028B0E40" w:rsidR="00C20F7D" w:rsidRDefault="004B5AFF" w:rsidP="00896E16">
    <w:pPr>
      <w:pStyle w:val="Voettekst"/>
      <w:spacing w:after="120"/>
      <w:jc w:val="right"/>
      <w:rPr>
        <w:noProof/>
        <w:color w:val="2B579A"/>
        <w:shd w:val="clear" w:color="auto" w:fill="E6E6E6"/>
      </w:rPr>
    </w:pPr>
    <w:r>
      <w:rPr>
        <w:noProof/>
        <w:color w:val="2B579A"/>
        <w:shd w:val="clear" w:color="auto" w:fill="E6E6E6"/>
      </w:rPr>
      <w:fldChar w:fldCharType="begin"/>
    </w:r>
    <w:r>
      <w:rPr>
        <w:noProof/>
      </w:rPr>
      <w:instrText xml:space="preserve"> FILENAME   \* MERGEFORMAT </w:instrText>
    </w:r>
    <w:r>
      <w:rPr>
        <w:noProof/>
        <w:color w:val="2B579A"/>
        <w:shd w:val="clear" w:color="auto" w:fill="E6E6E6"/>
      </w:rPr>
      <w:fldChar w:fldCharType="separate"/>
    </w:r>
    <w:r w:rsidR="000E2D1A">
      <w:rPr>
        <w:noProof/>
      </w:rPr>
      <w:t>Bijlage 3 Eisenlijst technische ge- en verbruikersmaterialen</w:t>
    </w:r>
    <w:r>
      <w:rPr>
        <w:noProof/>
        <w:color w:val="2B579A"/>
        <w:shd w:val="clear" w:color="auto" w:fill="E6E6E6"/>
      </w:rPr>
      <w:fldChar w:fldCharType="end"/>
    </w:r>
  </w:p>
  <w:p w14:paraId="091CCC39" w14:textId="2C795133" w:rsidR="00D47A37" w:rsidRDefault="00F47525" w:rsidP="00896E16">
    <w:pPr>
      <w:pStyle w:val="Voettekst"/>
      <w:spacing w:after="120"/>
      <w:jc w:val="right"/>
    </w:pPr>
    <w:r>
      <w:tab/>
    </w:r>
    <w:r>
      <w:tab/>
    </w:r>
    <w:r w:rsidR="00D47A37">
      <w:rPr>
        <w:color w:val="2B579A"/>
        <w:shd w:val="clear" w:color="auto" w:fill="E6E6E6"/>
      </w:rPr>
      <w:fldChar w:fldCharType="begin"/>
    </w:r>
    <w:r w:rsidR="00D47A37">
      <w:instrText xml:space="preserve"> PAGE </w:instrText>
    </w:r>
    <w:r w:rsidR="00D47A37">
      <w:rPr>
        <w:color w:val="2B579A"/>
        <w:shd w:val="clear" w:color="auto" w:fill="E6E6E6"/>
      </w:rPr>
      <w:fldChar w:fldCharType="separate"/>
    </w:r>
    <w:r w:rsidR="00103362">
      <w:rPr>
        <w:noProof/>
      </w:rPr>
      <w:t>7</w:t>
    </w:r>
    <w:r w:rsidR="00D47A37">
      <w:rPr>
        <w:noProof/>
        <w:color w:val="2B579A"/>
        <w:shd w:val="clear" w:color="auto" w:fill="E6E6E6"/>
      </w:rPr>
      <w:fldChar w:fldCharType="end"/>
    </w:r>
    <w:r>
      <w:rPr>
        <w:noProof/>
      </w:rPr>
      <w:t xml:space="preserve"> /</w:t>
    </w:r>
    <w:r w:rsidR="00D47A37">
      <w:t xml:space="preserve"> </w:t>
    </w:r>
    <w:r w:rsidR="006B7783">
      <w:rPr>
        <w:noProof/>
        <w:color w:val="2B579A"/>
        <w:shd w:val="clear" w:color="auto" w:fill="E6E6E6"/>
      </w:rPr>
      <w:fldChar w:fldCharType="begin"/>
    </w:r>
    <w:r w:rsidR="006B7783">
      <w:rPr>
        <w:noProof/>
      </w:rPr>
      <w:instrText xml:space="preserve"> NUMPAGES </w:instrText>
    </w:r>
    <w:r w:rsidR="006B7783">
      <w:rPr>
        <w:noProof/>
        <w:color w:val="2B579A"/>
        <w:shd w:val="clear" w:color="auto" w:fill="E6E6E6"/>
      </w:rPr>
      <w:fldChar w:fldCharType="separate"/>
    </w:r>
    <w:r w:rsidR="00103362">
      <w:rPr>
        <w:noProof/>
      </w:rPr>
      <w:t>7</w:t>
    </w:r>
    <w:r w:rsidR="006B7783">
      <w:rPr>
        <w:noProof/>
        <w:color w:val="2B579A"/>
        <w:shd w:val="clear" w:color="auto" w:fill="E6E6E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A13D" w14:textId="77777777" w:rsidR="00D47A37" w:rsidRDefault="00D47A37">
    <w:r>
      <w:rPr>
        <w:noProof/>
        <w:color w:val="2B579A"/>
        <w:shd w:val="clear" w:color="auto" w:fill="E6E6E6"/>
      </w:rPr>
      <mc:AlternateContent>
        <mc:Choice Requires="wps">
          <w:drawing>
            <wp:anchor distT="0" distB="0" distL="114300" distR="114300" simplePos="0" relativeHeight="251658240" behindDoc="0" locked="0" layoutInCell="0" allowOverlap="1" wp14:anchorId="60EE9AA3" wp14:editId="3CAF37EE">
              <wp:simplePos x="0" y="0"/>
              <wp:positionH relativeFrom="page">
                <wp:posOffset>6480810</wp:posOffset>
              </wp:positionH>
              <wp:positionV relativeFrom="page">
                <wp:posOffset>9613265</wp:posOffset>
              </wp:positionV>
              <wp:extent cx="720090" cy="720090"/>
              <wp:effectExtent l="3810" t="2540" r="0" b="1270"/>
              <wp:wrapNone/>
              <wp:docPr id="5" name="kaderextr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47A37" w14:paraId="40A9E698" w14:textId="77777777" w:rsidTr="003B43B9">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673D95D4" w14:textId="77777777" w:rsidR="00D47A37" w:rsidRDefault="00D47A37" w:rsidP="003B43B9">
                                <w:pPr>
                                  <w:jc w:val="right"/>
                                </w:pPr>
                              </w:p>
                            </w:tc>
                          </w:tr>
                        </w:tbl>
                        <w:p w14:paraId="5100235E" w14:textId="77777777" w:rsidR="00D47A37" w:rsidRDefault="00D47A37" w:rsidP="00C75F9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EE9AA3" id="_x0000_t202" coordsize="21600,21600" o:spt="202" path="m,l,21600r21600,l21600,xe">
              <v:stroke joinstyle="miter"/>
              <v:path gradientshapeok="t" o:connecttype="rect"/>
            </v:shapetype>
            <v:shape id="kaderextra" o:spid="_x0000_s1026" type="#_x0000_t202" style="position:absolute;margin-left:510.3pt;margin-top:756.95pt;width:56.7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47A37" w14:paraId="40A9E698" w14:textId="77777777" w:rsidTr="003B43B9">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673D95D4" w14:textId="77777777" w:rsidR="00D47A37" w:rsidRDefault="00D47A37" w:rsidP="003B43B9">
                          <w:pPr>
                            <w:jc w:val="right"/>
                          </w:pPr>
                        </w:p>
                      </w:tc>
                    </w:tr>
                  </w:tbl>
                  <w:p w14:paraId="5100235E" w14:textId="77777777" w:rsidR="00D47A37" w:rsidRDefault="00D47A37" w:rsidP="00C75F9A"/>
                </w:txbxContent>
              </v:textbox>
              <w10:wrap anchorx="page" anchory="page"/>
            </v:shape>
          </w:pict>
        </mc:Fallback>
      </mc:AlternateContent>
    </w:r>
  </w:p>
  <w:bookmarkStart w:id="19" w:name="bmAfzenderRegel1"/>
  <w:bookmarkEnd w:id="19"/>
  <w:p w14:paraId="0CF880B2" w14:textId="77777777" w:rsidR="00D47A37" w:rsidRDefault="00D47A37" w:rsidP="00165B6B">
    <w:pPr>
      <w:pStyle w:val="Voettekst"/>
      <w:spacing w:line="60" w:lineRule="exact"/>
    </w:pPr>
    <w:r>
      <w:rPr>
        <w:noProof/>
        <w:color w:val="2B579A"/>
        <w:shd w:val="clear" w:color="auto" w:fill="E6E6E6"/>
      </w:rPr>
      <mc:AlternateContent>
        <mc:Choice Requires="wps">
          <w:drawing>
            <wp:anchor distT="0" distB="0" distL="114300" distR="114300" simplePos="0" relativeHeight="251658241" behindDoc="0" locked="0" layoutInCell="1" allowOverlap="1" wp14:anchorId="290181B3" wp14:editId="39D97A82">
              <wp:simplePos x="0" y="0"/>
              <wp:positionH relativeFrom="column">
                <wp:posOffset>-28575</wp:posOffset>
              </wp:positionH>
              <wp:positionV relativeFrom="paragraph">
                <wp:posOffset>-189230</wp:posOffset>
              </wp:positionV>
              <wp:extent cx="5053965" cy="259080"/>
              <wp:effectExtent l="0" t="1270" r="3810" b="0"/>
              <wp:wrapNone/>
              <wp:docPr id="3"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00BB5" w14:textId="77777777" w:rsidR="00D47A37" w:rsidRPr="0023094B" w:rsidRDefault="00D47A37" w:rsidP="00D657D9">
                          <w:pPr>
                            <w:jc w:val="right"/>
                          </w:pPr>
                          <w:bookmarkStart w:id="20" w:name="bmAccreditatie"/>
                          <w:bookmarkEnd w:id="20"/>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90181B3" id="Text Box 40" o:spid="_x0000_s1027" type="#_x0000_t202" style="position:absolute;margin-left:-2.25pt;margin-top:-14.9pt;width:397.95pt;height:20.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" filled="f" stroked="f">
              <v:textbox inset=",,0">
                <w:txbxContent>
                  <w:p w14:paraId="46000BB5" w14:textId="77777777" w:rsidR="00D47A37" w:rsidRPr="0023094B" w:rsidRDefault="00D47A37" w:rsidP="00D657D9">
                    <w:pPr>
                      <w:jc w:val="right"/>
                    </w:pPr>
                    <w:bookmarkStart w:id="26" w:name="bmAccreditatie"/>
                    <w:bookmarkEnd w:id="26"/>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AB1E7" w14:textId="77777777" w:rsidR="00FC5563" w:rsidRDefault="00FC5563">
      <w:r>
        <w:separator/>
      </w:r>
    </w:p>
  </w:footnote>
  <w:footnote w:type="continuationSeparator" w:id="0">
    <w:p w14:paraId="46E5B2B8" w14:textId="77777777" w:rsidR="00FC5563" w:rsidRDefault="00FC5563">
      <w:r>
        <w:continuationSeparator/>
      </w:r>
    </w:p>
  </w:footnote>
  <w:footnote w:type="continuationNotice" w:id="1">
    <w:p w14:paraId="05BDC7F5" w14:textId="77777777" w:rsidR="00FC5563" w:rsidRDefault="00FC55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E3E40" w14:textId="77777777" w:rsidR="00D47A37" w:rsidRDefault="00D47A37">
    <w:pPr>
      <w:pStyle w:val="Koptekst"/>
    </w:pPr>
    <w:r>
      <w:rPr>
        <w:noProof/>
        <w:color w:val="2B579A"/>
        <w:shd w:val="clear" w:color="auto" w:fill="E6E6E6"/>
      </w:rPr>
      <w:drawing>
        <wp:inline distT="0" distB="0" distL="0" distR="0" wp14:anchorId="12C77203" wp14:editId="086DA9BF">
          <wp:extent cx="1076325" cy="1076325"/>
          <wp:effectExtent l="19050" t="0" r="9525" b="0"/>
          <wp:docPr id="33" name="Afbeelding 3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F424" w14:textId="3D2BE848" w:rsidR="00F47525" w:rsidRDefault="00F47525">
    <w:pPr>
      <w:pStyle w:val="Koptekst"/>
    </w:pPr>
    <w:r w:rsidRPr="00051B81">
      <w:rPr>
        <w:noProof/>
        <w:color w:val="2B579A"/>
        <w:sz w:val="12"/>
        <w:szCs w:val="12"/>
        <w:shd w:val="clear" w:color="auto" w:fill="E6E6E6"/>
      </w:rPr>
      <w:drawing>
        <wp:anchor distT="0" distB="0" distL="114300" distR="114300" simplePos="0" relativeHeight="251658243" behindDoc="1" locked="0" layoutInCell="0" allowOverlap="1" wp14:anchorId="587AD48B" wp14:editId="3138F4E7">
          <wp:simplePos x="0" y="0"/>
          <wp:positionH relativeFrom="page">
            <wp:posOffset>591038</wp:posOffset>
          </wp:positionH>
          <wp:positionV relativeFrom="page">
            <wp:posOffset>381310</wp:posOffset>
          </wp:positionV>
          <wp:extent cx="990000" cy="990000"/>
          <wp:effectExtent l="0" t="0" r="635" b="635"/>
          <wp:wrapNone/>
          <wp:docPr id="34"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11"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6117"/>
      <w:gridCol w:w="2394"/>
    </w:tblGrid>
    <w:tr w:rsidR="00D47A37" w14:paraId="11F249BD" w14:textId="77777777" w:rsidTr="007A0094">
      <w:trPr>
        <w:trHeight w:val="1539"/>
      </w:trPr>
      <w:tc>
        <w:tcPr>
          <w:tcW w:w="6117" w:type="dxa"/>
          <w:vAlign w:val="bottom"/>
        </w:tcPr>
        <w:p w14:paraId="36E7125E" w14:textId="77777777" w:rsidR="00D47A37" w:rsidRDefault="00D47A37" w:rsidP="007A0094">
          <w:pPr>
            <w:pStyle w:val="HROpleidingen"/>
            <w:spacing w:after="120"/>
          </w:pPr>
          <w:bookmarkStart w:id="17" w:name="bmInstituutNaamNietStandaard"/>
          <w:bookmarkEnd w:id="17"/>
        </w:p>
        <w:p w14:paraId="59B879D6" w14:textId="77777777" w:rsidR="00D47A37" w:rsidRDefault="00D47A37" w:rsidP="007A0094">
          <w:pPr>
            <w:pStyle w:val="HRNaamInstituut"/>
          </w:pPr>
          <w:bookmarkStart w:id="18" w:name="bmInstituutnaam"/>
          <w:bookmarkEnd w:id="18"/>
        </w:p>
      </w:tc>
      <w:tc>
        <w:tcPr>
          <w:tcW w:w="2394" w:type="dxa"/>
          <w:vMerge w:val="restart"/>
        </w:tcPr>
        <w:p w14:paraId="1526F0D8" w14:textId="77777777" w:rsidR="00D47A37" w:rsidRDefault="00D47A37" w:rsidP="003B43B9">
          <w:pPr>
            <w:jc w:val="right"/>
          </w:pPr>
        </w:p>
      </w:tc>
    </w:tr>
    <w:tr w:rsidR="00D47A37" w14:paraId="7CE42A69" w14:textId="77777777" w:rsidTr="003B43B9">
      <w:trPr>
        <w:trHeight w:val="442"/>
      </w:trPr>
      <w:tc>
        <w:tcPr>
          <w:tcW w:w="6117" w:type="dxa"/>
          <w:vAlign w:val="bottom"/>
        </w:tcPr>
        <w:p w14:paraId="1703A524" w14:textId="77777777" w:rsidR="00D47A37" w:rsidRDefault="00D47A37" w:rsidP="006018D6">
          <w:pPr>
            <w:pStyle w:val="HRNaamInstituut"/>
          </w:pPr>
        </w:p>
      </w:tc>
      <w:tc>
        <w:tcPr>
          <w:tcW w:w="2394" w:type="dxa"/>
          <w:vMerge/>
        </w:tcPr>
        <w:p w14:paraId="01E30284" w14:textId="77777777" w:rsidR="00D47A37" w:rsidRDefault="00D47A37" w:rsidP="003B43B9">
          <w:pPr>
            <w:jc w:val="right"/>
          </w:pPr>
        </w:p>
      </w:tc>
    </w:tr>
  </w:tbl>
  <w:p w14:paraId="583C01A5" w14:textId="77777777" w:rsidR="00D47A37" w:rsidRDefault="00D47A37" w:rsidP="008F33E4">
    <w:pPr>
      <w:pStyle w:val="HRNaamInstituut"/>
    </w:pPr>
    <w:r w:rsidRPr="00051B81">
      <w:rPr>
        <w:noProof/>
        <w:color w:val="2B579A"/>
        <w:sz w:val="12"/>
        <w:szCs w:val="12"/>
        <w:shd w:val="clear" w:color="auto" w:fill="E6E6E6"/>
      </w:rPr>
      <w:drawing>
        <wp:anchor distT="0" distB="0" distL="114300" distR="114300" simplePos="0" relativeHeight="251658242" behindDoc="1" locked="0" layoutInCell="0" allowOverlap="1" wp14:anchorId="7215B0E4" wp14:editId="3CC74CFD">
          <wp:simplePos x="0" y="0"/>
          <wp:positionH relativeFrom="page">
            <wp:posOffset>360045</wp:posOffset>
          </wp:positionH>
          <wp:positionV relativeFrom="page">
            <wp:posOffset>360045</wp:posOffset>
          </wp:positionV>
          <wp:extent cx="990000" cy="990000"/>
          <wp:effectExtent l="0" t="0" r="635" b="635"/>
          <wp:wrapNone/>
          <wp:docPr id="35"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4706F"/>
    <w:multiLevelType w:val="hybridMultilevel"/>
    <w:tmpl w:val="33C8FE48"/>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F475257"/>
    <w:multiLevelType w:val="hybridMultilevel"/>
    <w:tmpl w:val="39CCA47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F75373"/>
    <w:multiLevelType w:val="hybridMultilevel"/>
    <w:tmpl w:val="6DFAA56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6F27004"/>
    <w:multiLevelType w:val="hybridMultilevel"/>
    <w:tmpl w:val="26701F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3F65A5"/>
    <w:multiLevelType w:val="hybridMultilevel"/>
    <w:tmpl w:val="521EBC1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C32359"/>
    <w:multiLevelType w:val="hybridMultilevel"/>
    <w:tmpl w:val="AF48D5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4BB5494"/>
    <w:multiLevelType w:val="hybridMultilevel"/>
    <w:tmpl w:val="CE4A62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99D1B84"/>
    <w:multiLevelType w:val="hybridMultilevel"/>
    <w:tmpl w:val="AA38AF2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CA5EC0"/>
    <w:multiLevelType w:val="hybridMultilevel"/>
    <w:tmpl w:val="B60095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9366DF"/>
    <w:multiLevelType w:val="hybridMultilevel"/>
    <w:tmpl w:val="73E2089C"/>
    <w:lvl w:ilvl="0" w:tplc="162CE05A">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3DBCAE44">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1F24EC5"/>
    <w:multiLevelType w:val="hybridMultilevel"/>
    <w:tmpl w:val="FD86B5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53F7404"/>
    <w:multiLevelType w:val="hybridMultilevel"/>
    <w:tmpl w:val="2B18BB3E"/>
    <w:lvl w:ilvl="0" w:tplc="D89099C2">
      <w:start w:val="1"/>
      <w:numFmt w:val="bullet"/>
      <w:lvlText w:val=""/>
      <w:lvlJc w:val="left"/>
      <w:pPr>
        <w:ind w:left="720" w:hanging="360"/>
      </w:pPr>
      <w:rPr>
        <w:rFonts w:ascii="Symbol" w:hAnsi="Symbol" w:hint="default"/>
      </w:rPr>
    </w:lvl>
    <w:lvl w:ilvl="1" w:tplc="39EEEE64">
      <w:start w:val="1"/>
      <w:numFmt w:val="bullet"/>
      <w:lvlText w:val="o"/>
      <w:lvlJc w:val="left"/>
      <w:pPr>
        <w:ind w:left="1440" w:hanging="360"/>
      </w:pPr>
      <w:rPr>
        <w:rFonts w:ascii="Courier New" w:hAnsi="Courier New" w:hint="default"/>
      </w:rPr>
    </w:lvl>
    <w:lvl w:ilvl="2" w:tplc="11D478AC">
      <w:start w:val="1"/>
      <w:numFmt w:val="bullet"/>
      <w:lvlText w:val=""/>
      <w:lvlJc w:val="left"/>
      <w:pPr>
        <w:ind w:left="2160" w:hanging="360"/>
      </w:pPr>
      <w:rPr>
        <w:rFonts w:ascii="Wingdings" w:hAnsi="Wingdings" w:hint="default"/>
      </w:rPr>
    </w:lvl>
    <w:lvl w:ilvl="3" w:tplc="D97C05D0">
      <w:start w:val="1"/>
      <w:numFmt w:val="bullet"/>
      <w:lvlText w:val=""/>
      <w:lvlJc w:val="left"/>
      <w:pPr>
        <w:ind w:left="2880" w:hanging="360"/>
      </w:pPr>
      <w:rPr>
        <w:rFonts w:ascii="Symbol" w:hAnsi="Symbol" w:hint="default"/>
      </w:rPr>
    </w:lvl>
    <w:lvl w:ilvl="4" w:tplc="5134D1A4">
      <w:start w:val="1"/>
      <w:numFmt w:val="bullet"/>
      <w:lvlText w:val="o"/>
      <w:lvlJc w:val="left"/>
      <w:pPr>
        <w:ind w:left="3600" w:hanging="360"/>
      </w:pPr>
      <w:rPr>
        <w:rFonts w:ascii="Courier New" w:hAnsi="Courier New" w:hint="default"/>
      </w:rPr>
    </w:lvl>
    <w:lvl w:ilvl="5" w:tplc="3984DE56">
      <w:start w:val="1"/>
      <w:numFmt w:val="bullet"/>
      <w:lvlText w:val=""/>
      <w:lvlJc w:val="left"/>
      <w:pPr>
        <w:ind w:left="4320" w:hanging="360"/>
      </w:pPr>
      <w:rPr>
        <w:rFonts w:ascii="Wingdings" w:hAnsi="Wingdings" w:hint="default"/>
      </w:rPr>
    </w:lvl>
    <w:lvl w:ilvl="6" w:tplc="0DA4AFBE">
      <w:start w:val="1"/>
      <w:numFmt w:val="bullet"/>
      <w:lvlText w:val=""/>
      <w:lvlJc w:val="left"/>
      <w:pPr>
        <w:ind w:left="5040" w:hanging="360"/>
      </w:pPr>
      <w:rPr>
        <w:rFonts w:ascii="Symbol" w:hAnsi="Symbol" w:hint="default"/>
      </w:rPr>
    </w:lvl>
    <w:lvl w:ilvl="7" w:tplc="929A8E76">
      <w:start w:val="1"/>
      <w:numFmt w:val="bullet"/>
      <w:lvlText w:val="o"/>
      <w:lvlJc w:val="left"/>
      <w:pPr>
        <w:ind w:left="5760" w:hanging="360"/>
      </w:pPr>
      <w:rPr>
        <w:rFonts w:ascii="Courier New" w:hAnsi="Courier New" w:hint="default"/>
      </w:rPr>
    </w:lvl>
    <w:lvl w:ilvl="8" w:tplc="C38A0524">
      <w:start w:val="1"/>
      <w:numFmt w:val="bullet"/>
      <w:lvlText w:val=""/>
      <w:lvlJc w:val="left"/>
      <w:pPr>
        <w:ind w:left="6480" w:hanging="360"/>
      </w:pPr>
      <w:rPr>
        <w:rFonts w:ascii="Wingdings" w:hAnsi="Wingdings" w:hint="default"/>
      </w:rPr>
    </w:lvl>
  </w:abstractNum>
  <w:abstractNum w:abstractNumId="12" w15:restartNumberingAfterBreak="0">
    <w:nsid w:val="3ACA1374"/>
    <w:multiLevelType w:val="hybridMultilevel"/>
    <w:tmpl w:val="F6C464EA"/>
    <w:lvl w:ilvl="0" w:tplc="82EE7622">
      <w:start w:val="1"/>
      <w:numFmt w:val="bullet"/>
      <w:lvlText w:val="-"/>
      <w:lvlJc w:val="left"/>
      <w:pPr>
        <w:tabs>
          <w:tab w:val="num" w:pos="1451"/>
        </w:tabs>
        <w:ind w:left="1451" w:hanging="360"/>
      </w:pPr>
      <w:rPr>
        <w:rFonts w:ascii="Schiphol Frutiger" w:eastAsia="Times New Roman" w:hAnsi="Schiphol Frutiger" w:cs="Times New Roman" w:hint="default"/>
      </w:rPr>
    </w:lvl>
    <w:lvl w:ilvl="1" w:tplc="82EE7622">
      <w:start w:val="1"/>
      <w:numFmt w:val="bullet"/>
      <w:lvlText w:val="-"/>
      <w:lvlJc w:val="left"/>
      <w:pPr>
        <w:tabs>
          <w:tab w:val="num" w:pos="2531"/>
        </w:tabs>
        <w:ind w:left="2531" w:hanging="360"/>
      </w:pPr>
      <w:rPr>
        <w:rFonts w:ascii="Schiphol Frutiger" w:eastAsia="Times New Roman" w:hAnsi="Schiphol Frutiger" w:cs="Times New Roman" w:hint="default"/>
      </w:rPr>
    </w:lvl>
    <w:lvl w:ilvl="2" w:tplc="08090005" w:tentative="1">
      <w:start w:val="1"/>
      <w:numFmt w:val="bullet"/>
      <w:lvlText w:val=""/>
      <w:lvlJc w:val="left"/>
      <w:pPr>
        <w:tabs>
          <w:tab w:val="num" w:pos="3251"/>
        </w:tabs>
        <w:ind w:left="3251" w:hanging="360"/>
      </w:pPr>
      <w:rPr>
        <w:rFonts w:ascii="Wingdings" w:hAnsi="Wingdings" w:hint="default"/>
      </w:rPr>
    </w:lvl>
    <w:lvl w:ilvl="3" w:tplc="08090001" w:tentative="1">
      <w:start w:val="1"/>
      <w:numFmt w:val="bullet"/>
      <w:lvlText w:val=""/>
      <w:lvlJc w:val="left"/>
      <w:pPr>
        <w:tabs>
          <w:tab w:val="num" w:pos="3971"/>
        </w:tabs>
        <w:ind w:left="3971" w:hanging="360"/>
      </w:pPr>
      <w:rPr>
        <w:rFonts w:ascii="Symbol" w:hAnsi="Symbol" w:hint="default"/>
      </w:rPr>
    </w:lvl>
    <w:lvl w:ilvl="4" w:tplc="08090003" w:tentative="1">
      <w:start w:val="1"/>
      <w:numFmt w:val="bullet"/>
      <w:lvlText w:val="o"/>
      <w:lvlJc w:val="left"/>
      <w:pPr>
        <w:tabs>
          <w:tab w:val="num" w:pos="4691"/>
        </w:tabs>
        <w:ind w:left="4691" w:hanging="360"/>
      </w:pPr>
      <w:rPr>
        <w:rFonts w:ascii="Courier New" w:hAnsi="Courier New" w:cs="Courier New" w:hint="default"/>
      </w:rPr>
    </w:lvl>
    <w:lvl w:ilvl="5" w:tplc="08090005" w:tentative="1">
      <w:start w:val="1"/>
      <w:numFmt w:val="bullet"/>
      <w:lvlText w:val=""/>
      <w:lvlJc w:val="left"/>
      <w:pPr>
        <w:tabs>
          <w:tab w:val="num" w:pos="5411"/>
        </w:tabs>
        <w:ind w:left="5411" w:hanging="360"/>
      </w:pPr>
      <w:rPr>
        <w:rFonts w:ascii="Wingdings" w:hAnsi="Wingdings" w:hint="default"/>
      </w:rPr>
    </w:lvl>
    <w:lvl w:ilvl="6" w:tplc="08090001" w:tentative="1">
      <w:start w:val="1"/>
      <w:numFmt w:val="bullet"/>
      <w:lvlText w:val=""/>
      <w:lvlJc w:val="left"/>
      <w:pPr>
        <w:tabs>
          <w:tab w:val="num" w:pos="6131"/>
        </w:tabs>
        <w:ind w:left="6131" w:hanging="360"/>
      </w:pPr>
      <w:rPr>
        <w:rFonts w:ascii="Symbol" w:hAnsi="Symbol" w:hint="default"/>
      </w:rPr>
    </w:lvl>
    <w:lvl w:ilvl="7" w:tplc="08090003" w:tentative="1">
      <w:start w:val="1"/>
      <w:numFmt w:val="bullet"/>
      <w:lvlText w:val="o"/>
      <w:lvlJc w:val="left"/>
      <w:pPr>
        <w:tabs>
          <w:tab w:val="num" w:pos="6851"/>
        </w:tabs>
        <w:ind w:left="6851" w:hanging="360"/>
      </w:pPr>
      <w:rPr>
        <w:rFonts w:ascii="Courier New" w:hAnsi="Courier New" w:cs="Courier New" w:hint="default"/>
      </w:rPr>
    </w:lvl>
    <w:lvl w:ilvl="8" w:tplc="08090005" w:tentative="1">
      <w:start w:val="1"/>
      <w:numFmt w:val="bullet"/>
      <w:lvlText w:val=""/>
      <w:lvlJc w:val="left"/>
      <w:pPr>
        <w:tabs>
          <w:tab w:val="num" w:pos="7571"/>
        </w:tabs>
        <w:ind w:left="7571" w:hanging="360"/>
      </w:pPr>
      <w:rPr>
        <w:rFonts w:ascii="Wingdings" w:hAnsi="Wingdings" w:hint="default"/>
      </w:rPr>
    </w:lvl>
  </w:abstractNum>
  <w:abstractNum w:abstractNumId="13" w15:restartNumberingAfterBreak="0">
    <w:nsid w:val="418559E6"/>
    <w:multiLevelType w:val="hybridMultilevel"/>
    <w:tmpl w:val="2EFCCCA8"/>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A514FC1"/>
    <w:multiLevelType w:val="hybridMultilevel"/>
    <w:tmpl w:val="B4BE5EDC"/>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C8A00DE"/>
    <w:multiLevelType w:val="hybridMultilevel"/>
    <w:tmpl w:val="2C8679DA"/>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3DBCAE44">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4FC176FD"/>
    <w:multiLevelType w:val="hybridMultilevel"/>
    <w:tmpl w:val="295875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0C439EB"/>
    <w:multiLevelType w:val="hybridMultilevel"/>
    <w:tmpl w:val="33722492"/>
    <w:lvl w:ilvl="0" w:tplc="358EDCCE">
      <w:numFmt w:val="bullet"/>
      <w:lvlText w:val="•"/>
      <w:lvlJc w:val="left"/>
      <w:pPr>
        <w:ind w:left="360" w:hanging="360"/>
      </w:pPr>
      <w:rPr>
        <w:rFonts w:ascii="Verdana" w:eastAsia="Times New Roman"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50F34A81"/>
    <w:multiLevelType w:val="hybridMultilevel"/>
    <w:tmpl w:val="E6F844BE"/>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20" w15:restartNumberingAfterBreak="0">
    <w:nsid w:val="55BA1B27"/>
    <w:multiLevelType w:val="hybridMultilevel"/>
    <w:tmpl w:val="98EC30A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75C220C"/>
    <w:multiLevelType w:val="hybridMultilevel"/>
    <w:tmpl w:val="A9A477F0"/>
    <w:lvl w:ilvl="0" w:tplc="0413000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68ECA078">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8690B66"/>
    <w:multiLevelType w:val="multilevel"/>
    <w:tmpl w:val="DF94D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1C3C66"/>
    <w:multiLevelType w:val="hybridMultilevel"/>
    <w:tmpl w:val="CA20AA1E"/>
    <w:lvl w:ilvl="0" w:tplc="433827CC">
      <w:start w:val="2"/>
      <w:numFmt w:val="bullet"/>
      <w:lvlText w:val="-"/>
      <w:lvlJc w:val="left"/>
      <w:pPr>
        <w:ind w:left="1068" w:hanging="36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4" w15:restartNumberingAfterBreak="0">
    <w:nsid w:val="5D61269A"/>
    <w:multiLevelType w:val="hybridMultilevel"/>
    <w:tmpl w:val="3F364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1E564E1"/>
    <w:multiLevelType w:val="hybridMultilevel"/>
    <w:tmpl w:val="D1EA767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39773F4"/>
    <w:multiLevelType w:val="hybridMultilevel"/>
    <w:tmpl w:val="6570D5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B164C5"/>
    <w:multiLevelType w:val="hybridMultilevel"/>
    <w:tmpl w:val="6BDC41D6"/>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9AD68A1"/>
    <w:multiLevelType w:val="hybridMultilevel"/>
    <w:tmpl w:val="4F500FDC"/>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94811B6"/>
    <w:multiLevelType w:val="hybridMultilevel"/>
    <w:tmpl w:val="4AEA5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A2E07C6"/>
    <w:multiLevelType w:val="hybridMultilevel"/>
    <w:tmpl w:val="C8B4504A"/>
    <w:lvl w:ilvl="0" w:tplc="59884D7C">
      <w:start w:val="1"/>
      <w:numFmt w:val="decimal"/>
      <w:lvlText w:val="Eis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232EF2"/>
    <w:multiLevelType w:val="multilevel"/>
    <w:tmpl w:val="854051E6"/>
    <w:lvl w:ilvl="0">
      <w:start w:val="1"/>
      <w:numFmt w:val="decimal"/>
      <w:pStyle w:val="Kop1"/>
      <w:lvlText w:val="%1."/>
      <w:lvlJc w:val="left"/>
      <w:pPr>
        <w:ind w:left="567" w:hanging="567"/>
      </w:pPr>
      <w:rPr>
        <w:rFonts w:hint="default"/>
      </w:rPr>
    </w:lvl>
    <w:lvl w:ilvl="1">
      <w:start w:val="1"/>
      <w:numFmt w:val="decimal"/>
      <w:pStyle w:val="Kop2"/>
      <w:lvlText w:val="%1.%2."/>
      <w:lvlJc w:val="left"/>
      <w:pPr>
        <w:ind w:left="993"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abstractNum w:abstractNumId="32" w15:restartNumberingAfterBreak="0">
    <w:nsid w:val="7B2F0FD2"/>
    <w:multiLevelType w:val="hybridMultilevel"/>
    <w:tmpl w:val="61161F7C"/>
    <w:lvl w:ilvl="0" w:tplc="9670CBCA">
      <w:start w:val="1"/>
      <w:numFmt w:val="decimal"/>
      <w:lvlText w:val="Eis %1"/>
      <w:lvlJc w:val="left"/>
      <w:pPr>
        <w:ind w:left="284" w:hanging="284"/>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F535646"/>
    <w:multiLevelType w:val="hybridMultilevel"/>
    <w:tmpl w:val="EBD6153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3DBCAE44">
      <w:start w:val="1"/>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106072652">
    <w:abstractNumId w:val="31"/>
  </w:num>
  <w:num w:numId="2" w16cid:durableId="382944272">
    <w:abstractNumId w:val="25"/>
  </w:num>
  <w:num w:numId="3" w16cid:durableId="1915581081">
    <w:abstractNumId w:val="1"/>
  </w:num>
  <w:num w:numId="4" w16cid:durableId="1053195432">
    <w:abstractNumId w:val="15"/>
  </w:num>
  <w:num w:numId="5" w16cid:durableId="1280795424">
    <w:abstractNumId w:val="16"/>
  </w:num>
  <w:num w:numId="6" w16cid:durableId="2105375293">
    <w:abstractNumId w:val="33"/>
  </w:num>
  <w:num w:numId="7" w16cid:durableId="70935164">
    <w:abstractNumId w:val="9"/>
  </w:num>
  <w:num w:numId="8" w16cid:durableId="913780499">
    <w:abstractNumId w:val="21"/>
  </w:num>
  <w:num w:numId="9" w16cid:durableId="1830707399">
    <w:abstractNumId w:val="12"/>
  </w:num>
  <w:num w:numId="10" w16cid:durableId="21709544">
    <w:abstractNumId w:val="6"/>
  </w:num>
  <w:num w:numId="11" w16cid:durableId="1426416674">
    <w:abstractNumId w:val="26"/>
  </w:num>
  <w:num w:numId="12" w16cid:durableId="594290567">
    <w:abstractNumId w:val="23"/>
  </w:num>
  <w:num w:numId="13" w16cid:durableId="2097555204">
    <w:abstractNumId w:val="8"/>
  </w:num>
  <w:num w:numId="14" w16cid:durableId="1484666253">
    <w:abstractNumId w:val="17"/>
  </w:num>
  <w:num w:numId="15" w16cid:durableId="1165321386">
    <w:abstractNumId w:val="10"/>
  </w:num>
  <w:num w:numId="16" w16cid:durableId="961500262">
    <w:abstractNumId w:val="7"/>
  </w:num>
  <w:num w:numId="17" w16cid:durableId="1125613049">
    <w:abstractNumId w:val="3"/>
  </w:num>
  <w:num w:numId="18" w16cid:durableId="2074426006">
    <w:abstractNumId w:val="4"/>
  </w:num>
  <w:num w:numId="19" w16cid:durableId="552890277">
    <w:abstractNumId w:val="5"/>
  </w:num>
  <w:num w:numId="20" w16cid:durableId="1302232363">
    <w:abstractNumId w:val="18"/>
  </w:num>
  <w:num w:numId="21" w16cid:durableId="49618682">
    <w:abstractNumId w:val="29"/>
  </w:num>
  <w:num w:numId="22" w16cid:durableId="794713581">
    <w:abstractNumId w:val="24"/>
  </w:num>
  <w:num w:numId="23" w16cid:durableId="443891576">
    <w:abstractNumId w:val="2"/>
  </w:num>
  <w:num w:numId="24" w16cid:durableId="1894342284">
    <w:abstractNumId w:val="20"/>
  </w:num>
  <w:num w:numId="25" w16cid:durableId="988751254">
    <w:abstractNumId w:val="31"/>
  </w:num>
  <w:num w:numId="26" w16cid:durableId="1032219879">
    <w:abstractNumId w:val="31"/>
  </w:num>
  <w:num w:numId="27" w16cid:durableId="948439815">
    <w:abstractNumId w:val="32"/>
  </w:num>
  <w:num w:numId="28" w16cid:durableId="484930659">
    <w:abstractNumId w:val="28"/>
  </w:num>
  <w:num w:numId="29" w16cid:durableId="1526627657">
    <w:abstractNumId w:val="14"/>
  </w:num>
  <w:num w:numId="30" w16cid:durableId="32267208">
    <w:abstractNumId w:val="13"/>
  </w:num>
  <w:num w:numId="31" w16cid:durableId="2021813176">
    <w:abstractNumId w:val="0"/>
  </w:num>
  <w:num w:numId="32" w16cid:durableId="1094202123">
    <w:abstractNumId w:val="27"/>
  </w:num>
  <w:num w:numId="33" w16cid:durableId="710542468">
    <w:abstractNumId w:val="30"/>
  </w:num>
  <w:num w:numId="34" w16cid:durableId="738095203">
    <w:abstractNumId w:val="19"/>
  </w:num>
  <w:num w:numId="35" w16cid:durableId="1553730178">
    <w:abstractNumId w:val="11"/>
  </w:num>
  <w:num w:numId="36" w16cid:durableId="3298697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9B6"/>
    <w:rsid w:val="0000496C"/>
    <w:rsid w:val="00011303"/>
    <w:rsid w:val="00016056"/>
    <w:rsid w:val="000164B1"/>
    <w:rsid w:val="00017A7E"/>
    <w:rsid w:val="00021C2E"/>
    <w:rsid w:val="00023737"/>
    <w:rsid w:val="00023968"/>
    <w:rsid w:val="000246BF"/>
    <w:rsid w:val="000301BC"/>
    <w:rsid w:val="00036482"/>
    <w:rsid w:val="0004427C"/>
    <w:rsid w:val="00046C25"/>
    <w:rsid w:val="000549E1"/>
    <w:rsid w:val="0006165E"/>
    <w:rsid w:val="00061F68"/>
    <w:rsid w:val="000627CE"/>
    <w:rsid w:val="00070558"/>
    <w:rsid w:val="00072D41"/>
    <w:rsid w:val="000768C0"/>
    <w:rsid w:val="000852CD"/>
    <w:rsid w:val="00090EE3"/>
    <w:rsid w:val="000A177E"/>
    <w:rsid w:val="000A1C55"/>
    <w:rsid w:val="000A21D5"/>
    <w:rsid w:val="000A21FA"/>
    <w:rsid w:val="000A265E"/>
    <w:rsid w:val="000B008C"/>
    <w:rsid w:val="000B3448"/>
    <w:rsid w:val="000B363E"/>
    <w:rsid w:val="000B5172"/>
    <w:rsid w:val="000B5327"/>
    <w:rsid w:val="000B5F38"/>
    <w:rsid w:val="000B6892"/>
    <w:rsid w:val="000C032F"/>
    <w:rsid w:val="000C3285"/>
    <w:rsid w:val="000C66BA"/>
    <w:rsid w:val="000C6F8D"/>
    <w:rsid w:val="000D0B3B"/>
    <w:rsid w:val="000D3D81"/>
    <w:rsid w:val="000D6236"/>
    <w:rsid w:val="000E0CB8"/>
    <w:rsid w:val="000E2D1A"/>
    <w:rsid w:val="000E3662"/>
    <w:rsid w:val="000F0FC9"/>
    <w:rsid w:val="000F2B7E"/>
    <w:rsid w:val="000F3459"/>
    <w:rsid w:val="000F6A7B"/>
    <w:rsid w:val="00102717"/>
    <w:rsid w:val="001028E7"/>
    <w:rsid w:val="00103362"/>
    <w:rsid w:val="001053AA"/>
    <w:rsid w:val="00105EC2"/>
    <w:rsid w:val="001072F4"/>
    <w:rsid w:val="00107AC9"/>
    <w:rsid w:val="001141A1"/>
    <w:rsid w:val="001207C0"/>
    <w:rsid w:val="0012144B"/>
    <w:rsid w:val="0012197B"/>
    <w:rsid w:val="001229C3"/>
    <w:rsid w:val="00123219"/>
    <w:rsid w:val="001248AE"/>
    <w:rsid w:val="00124DC5"/>
    <w:rsid w:val="00124EE1"/>
    <w:rsid w:val="00130886"/>
    <w:rsid w:val="001325E5"/>
    <w:rsid w:val="00136488"/>
    <w:rsid w:val="00141A6B"/>
    <w:rsid w:val="0014337B"/>
    <w:rsid w:val="00144102"/>
    <w:rsid w:val="001472BD"/>
    <w:rsid w:val="0015087A"/>
    <w:rsid w:val="00150A34"/>
    <w:rsid w:val="00160A50"/>
    <w:rsid w:val="00165B6B"/>
    <w:rsid w:val="00167321"/>
    <w:rsid w:val="00167DE0"/>
    <w:rsid w:val="00171D81"/>
    <w:rsid w:val="0017420B"/>
    <w:rsid w:val="00174AED"/>
    <w:rsid w:val="001941CA"/>
    <w:rsid w:val="00196057"/>
    <w:rsid w:val="001A2320"/>
    <w:rsid w:val="001A5505"/>
    <w:rsid w:val="001A56FB"/>
    <w:rsid w:val="001B1CA8"/>
    <w:rsid w:val="001B215E"/>
    <w:rsid w:val="001B6B07"/>
    <w:rsid w:val="001C00A2"/>
    <w:rsid w:val="001C0324"/>
    <w:rsid w:val="001C4B36"/>
    <w:rsid w:val="001C4BD1"/>
    <w:rsid w:val="001C621D"/>
    <w:rsid w:val="001C6F18"/>
    <w:rsid w:val="001C7E56"/>
    <w:rsid w:val="001D1CCB"/>
    <w:rsid w:val="001D2AF3"/>
    <w:rsid w:val="001D471E"/>
    <w:rsid w:val="001D7244"/>
    <w:rsid w:val="001E0AA5"/>
    <w:rsid w:val="001E514A"/>
    <w:rsid w:val="001E53C4"/>
    <w:rsid w:val="001E6227"/>
    <w:rsid w:val="001F001F"/>
    <w:rsid w:val="001F1E63"/>
    <w:rsid w:val="001F6D5B"/>
    <w:rsid w:val="00201676"/>
    <w:rsid w:val="002017AA"/>
    <w:rsid w:val="00202FDB"/>
    <w:rsid w:val="002056E7"/>
    <w:rsid w:val="00206B90"/>
    <w:rsid w:val="00207E0C"/>
    <w:rsid w:val="00210316"/>
    <w:rsid w:val="0021078E"/>
    <w:rsid w:val="002130FA"/>
    <w:rsid w:val="00217018"/>
    <w:rsid w:val="00217BFF"/>
    <w:rsid w:val="00223FBE"/>
    <w:rsid w:val="0023045B"/>
    <w:rsid w:val="00230F23"/>
    <w:rsid w:val="0024221C"/>
    <w:rsid w:val="00243A31"/>
    <w:rsid w:val="00243CF3"/>
    <w:rsid w:val="0024484E"/>
    <w:rsid w:val="00246CD0"/>
    <w:rsid w:val="00250B72"/>
    <w:rsid w:val="00251F52"/>
    <w:rsid w:val="002530D8"/>
    <w:rsid w:val="00254CC8"/>
    <w:rsid w:val="00262478"/>
    <w:rsid w:val="00270565"/>
    <w:rsid w:val="0027226F"/>
    <w:rsid w:val="002724FB"/>
    <w:rsid w:val="002733FC"/>
    <w:rsid w:val="0027585F"/>
    <w:rsid w:val="0028409F"/>
    <w:rsid w:val="0029340C"/>
    <w:rsid w:val="002937AD"/>
    <w:rsid w:val="00294624"/>
    <w:rsid w:val="00297220"/>
    <w:rsid w:val="002A28F0"/>
    <w:rsid w:val="002A3132"/>
    <w:rsid w:val="002A37FF"/>
    <w:rsid w:val="002B0B61"/>
    <w:rsid w:val="002B2433"/>
    <w:rsid w:val="002B41D0"/>
    <w:rsid w:val="002B4792"/>
    <w:rsid w:val="002B48E6"/>
    <w:rsid w:val="002B5555"/>
    <w:rsid w:val="002B72A4"/>
    <w:rsid w:val="002B7997"/>
    <w:rsid w:val="002C1461"/>
    <w:rsid w:val="002C46CD"/>
    <w:rsid w:val="002C4DF6"/>
    <w:rsid w:val="002C59E9"/>
    <w:rsid w:val="002C6F52"/>
    <w:rsid w:val="002D07F9"/>
    <w:rsid w:val="002D104C"/>
    <w:rsid w:val="002D1463"/>
    <w:rsid w:val="002D28F2"/>
    <w:rsid w:val="002D2953"/>
    <w:rsid w:val="002D7635"/>
    <w:rsid w:val="002E02B6"/>
    <w:rsid w:val="002F12A9"/>
    <w:rsid w:val="002F4C38"/>
    <w:rsid w:val="002F5303"/>
    <w:rsid w:val="002F64D5"/>
    <w:rsid w:val="002F7054"/>
    <w:rsid w:val="0030192D"/>
    <w:rsid w:val="00305798"/>
    <w:rsid w:val="00305F91"/>
    <w:rsid w:val="003109A3"/>
    <w:rsid w:val="003126E7"/>
    <w:rsid w:val="00313981"/>
    <w:rsid w:val="00317FB0"/>
    <w:rsid w:val="003231B2"/>
    <w:rsid w:val="00323CFA"/>
    <w:rsid w:val="003251B6"/>
    <w:rsid w:val="00325577"/>
    <w:rsid w:val="00327989"/>
    <w:rsid w:val="0033035F"/>
    <w:rsid w:val="00342DAF"/>
    <w:rsid w:val="0034333F"/>
    <w:rsid w:val="00347499"/>
    <w:rsid w:val="0035217F"/>
    <w:rsid w:val="003567D0"/>
    <w:rsid w:val="00357ED4"/>
    <w:rsid w:val="0036513B"/>
    <w:rsid w:val="0036720A"/>
    <w:rsid w:val="0036749A"/>
    <w:rsid w:val="0037000E"/>
    <w:rsid w:val="00371E4A"/>
    <w:rsid w:val="00374353"/>
    <w:rsid w:val="00376338"/>
    <w:rsid w:val="003770F2"/>
    <w:rsid w:val="00383917"/>
    <w:rsid w:val="00384324"/>
    <w:rsid w:val="00385370"/>
    <w:rsid w:val="00392BCE"/>
    <w:rsid w:val="00393376"/>
    <w:rsid w:val="00395AE5"/>
    <w:rsid w:val="003A13B9"/>
    <w:rsid w:val="003A1821"/>
    <w:rsid w:val="003A56B6"/>
    <w:rsid w:val="003A653B"/>
    <w:rsid w:val="003B0C8A"/>
    <w:rsid w:val="003B1267"/>
    <w:rsid w:val="003B1B7D"/>
    <w:rsid w:val="003B43B9"/>
    <w:rsid w:val="003B477E"/>
    <w:rsid w:val="003B52AB"/>
    <w:rsid w:val="003B6BB8"/>
    <w:rsid w:val="003C013F"/>
    <w:rsid w:val="003C1097"/>
    <w:rsid w:val="003C559A"/>
    <w:rsid w:val="003C69E4"/>
    <w:rsid w:val="003D43E8"/>
    <w:rsid w:val="003D6722"/>
    <w:rsid w:val="003D73C3"/>
    <w:rsid w:val="003E04F8"/>
    <w:rsid w:val="003E130D"/>
    <w:rsid w:val="003E131B"/>
    <w:rsid w:val="003E37FA"/>
    <w:rsid w:val="003E4403"/>
    <w:rsid w:val="003E51A6"/>
    <w:rsid w:val="003E7B4C"/>
    <w:rsid w:val="003F00F3"/>
    <w:rsid w:val="003F0169"/>
    <w:rsid w:val="003F0A28"/>
    <w:rsid w:val="003F2C42"/>
    <w:rsid w:val="003F3A45"/>
    <w:rsid w:val="00400535"/>
    <w:rsid w:val="00401CD4"/>
    <w:rsid w:val="00410414"/>
    <w:rsid w:val="00412D90"/>
    <w:rsid w:val="004144F4"/>
    <w:rsid w:val="00415D3E"/>
    <w:rsid w:val="0042347B"/>
    <w:rsid w:val="00424C20"/>
    <w:rsid w:val="00427DA1"/>
    <w:rsid w:val="00435BB3"/>
    <w:rsid w:val="00435BF5"/>
    <w:rsid w:val="00436A02"/>
    <w:rsid w:val="004412A7"/>
    <w:rsid w:val="004469B6"/>
    <w:rsid w:val="004556D9"/>
    <w:rsid w:val="00455EA3"/>
    <w:rsid w:val="004567F0"/>
    <w:rsid w:val="004567FE"/>
    <w:rsid w:val="00457CDD"/>
    <w:rsid w:val="0046742D"/>
    <w:rsid w:val="0046778A"/>
    <w:rsid w:val="00471C95"/>
    <w:rsid w:val="00474F01"/>
    <w:rsid w:val="004828E7"/>
    <w:rsid w:val="0048777C"/>
    <w:rsid w:val="0049236C"/>
    <w:rsid w:val="00492CB6"/>
    <w:rsid w:val="00495B69"/>
    <w:rsid w:val="00496C75"/>
    <w:rsid w:val="004A07AD"/>
    <w:rsid w:val="004A14DA"/>
    <w:rsid w:val="004A20A4"/>
    <w:rsid w:val="004A2C2B"/>
    <w:rsid w:val="004A35D8"/>
    <w:rsid w:val="004A5CBB"/>
    <w:rsid w:val="004B03B4"/>
    <w:rsid w:val="004B4E25"/>
    <w:rsid w:val="004B5AFF"/>
    <w:rsid w:val="004B6E11"/>
    <w:rsid w:val="004C1428"/>
    <w:rsid w:val="004C3637"/>
    <w:rsid w:val="004C36AF"/>
    <w:rsid w:val="004C674E"/>
    <w:rsid w:val="004D025F"/>
    <w:rsid w:val="004D0EBB"/>
    <w:rsid w:val="004D2A98"/>
    <w:rsid w:val="004D688C"/>
    <w:rsid w:val="004E1207"/>
    <w:rsid w:val="004E17EC"/>
    <w:rsid w:val="004E1BBC"/>
    <w:rsid w:val="004E35C4"/>
    <w:rsid w:val="004E38DA"/>
    <w:rsid w:val="004E4153"/>
    <w:rsid w:val="004E6014"/>
    <w:rsid w:val="004E714F"/>
    <w:rsid w:val="004E76BE"/>
    <w:rsid w:val="004F372C"/>
    <w:rsid w:val="00501148"/>
    <w:rsid w:val="00504E4D"/>
    <w:rsid w:val="005050D9"/>
    <w:rsid w:val="00505853"/>
    <w:rsid w:val="00506514"/>
    <w:rsid w:val="0050667F"/>
    <w:rsid w:val="0051245E"/>
    <w:rsid w:val="00512575"/>
    <w:rsid w:val="00514DD8"/>
    <w:rsid w:val="005170B5"/>
    <w:rsid w:val="0052156C"/>
    <w:rsid w:val="00525205"/>
    <w:rsid w:val="00531B63"/>
    <w:rsid w:val="005327D9"/>
    <w:rsid w:val="00532833"/>
    <w:rsid w:val="00533DEA"/>
    <w:rsid w:val="00536F15"/>
    <w:rsid w:val="00541AB5"/>
    <w:rsid w:val="005467AB"/>
    <w:rsid w:val="00547831"/>
    <w:rsid w:val="00547C88"/>
    <w:rsid w:val="0055155A"/>
    <w:rsid w:val="00555068"/>
    <w:rsid w:val="00556D4C"/>
    <w:rsid w:val="00557295"/>
    <w:rsid w:val="00564E26"/>
    <w:rsid w:val="00566D67"/>
    <w:rsid w:val="0057042E"/>
    <w:rsid w:val="0057194B"/>
    <w:rsid w:val="00574D05"/>
    <w:rsid w:val="005753E8"/>
    <w:rsid w:val="00575A95"/>
    <w:rsid w:val="005817CE"/>
    <w:rsid w:val="00584EF2"/>
    <w:rsid w:val="00596130"/>
    <w:rsid w:val="00597577"/>
    <w:rsid w:val="005A20CC"/>
    <w:rsid w:val="005A32B6"/>
    <w:rsid w:val="005A3F4E"/>
    <w:rsid w:val="005A63C3"/>
    <w:rsid w:val="005A6C0D"/>
    <w:rsid w:val="005B1336"/>
    <w:rsid w:val="005B17AD"/>
    <w:rsid w:val="005B5DFA"/>
    <w:rsid w:val="005C2EA7"/>
    <w:rsid w:val="005C3346"/>
    <w:rsid w:val="005C5DBE"/>
    <w:rsid w:val="005D0224"/>
    <w:rsid w:val="005D335E"/>
    <w:rsid w:val="005D5C09"/>
    <w:rsid w:val="005E18DD"/>
    <w:rsid w:val="005E280B"/>
    <w:rsid w:val="005E281D"/>
    <w:rsid w:val="005E3E7D"/>
    <w:rsid w:val="005E4C21"/>
    <w:rsid w:val="005F0F84"/>
    <w:rsid w:val="005F5590"/>
    <w:rsid w:val="005F6B4E"/>
    <w:rsid w:val="005F7A3F"/>
    <w:rsid w:val="006018D6"/>
    <w:rsid w:val="00606CA8"/>
    <w:rsid w:val="00611C0B"/>
    <w:rsid w:val="00613D59"/>
    <w:rsid w:val="00616EF0"/>
    <w:rsid w:val="006179F6"/>
    <w:rsid w:val="00617E76"/>
    <w:rsid w:val="00630E51"/>
    <w:rsid w:val="0063140E"/>
    <w:rsid w:val="00636BEF"/>
    <w:rsid w:val="00637044"/>
    <w:rsid w:val="00642CDE"/>
    <w:rsid w:val="0064561D"/>
    <w:rsid w:val="006474DA"/>
    <w:rsid w:val="00647D6B"/>
    <w:rsid w:val="00650FCC"/>
    <w:rsid w:val="006520A1"/>
    <w:rsid w:val="00652DAD"/>
    <w:rsid w:val="006556F6"/>
    <w:rsid w:val="00657EEA"/>
    <w:rsid w:val="00662FE1"/>
    <w:rsid w:val="00666F2A"/>
    <w:rsid w:val="00673F2E"/>
    <w:rsid w:val="0067553D"/>
    <w:rsid w:val="00676FA6"/>
    <w:rsid w:val="00681D1E"/>
    <w:rsid w:val="006824E7"/>
    <w:rsid w:val="00683FC7"/>
    <w:rsid w:val="00693BBC"/>
    <w:rsid w:val="00693DE3"/>
    <w:rsid w:val="00696749"/>
    <w:rsid w:val="00696922"/>
    <w:rsid w:val="00697D0A"/>
    <w:rsid w:val="006A0E0C"/>
    <w:rsid w:val="006A1034"/>
    <w:rsid w:val="006A2B79"/>
    <w:rsid w:val="006A3270"/>
    <w:rsid w:val="006A35C0"/>
    <w:rsid w:val="006A7BD0"/>
    <w:rsid w:val="006B734A"/>
    <w:rsid w:val="006B7765"/>
    <w:rsid w:val="006B7783"/>
    <w:rsid w:val="006D63C6"/>
    <w:rsid w:val="006D73B2"/>
    <w:rsid w:val="006D7DBF"/>
    <w:rsid w:val="006E10A8"/>
    <w:rsid w:val="006E60A2"/>
    <w:rsid w:val="006F431E"/>
    <w:rsid w:val="006F619C"/>
    <w:rsid w:val="00704056"/>
    <w:rsid w:val="007110B9"/>
    <w:rsid w:val="00711AC3"/>
    <w:rsid w:val="0071231D"/>
    <w:rsid w:val="00713E2C"/>
    <w:rsid w:val="0071593F"/>
    <w:rsid w:val="00721327"/>
    <w:rsid w:val="00722483"/>
    <w:rsid w:val="00725BE2"/>
    <w:rsid w:val="00726D9C"/>
    <w:rsid w:val="007326A6"/>
    <w:rsid w:val="00733E9C"/>
    <w:rsid w:val="007409E6"/>
    <w:rsid w:val="007426E9"/>
    <w:rsid w:val="007451C9"/>
    <w:rsid w:val="007458D5"/>
    <w:rsid w:val="00761D44"/>
    <w:rsid w:val="00765780"/>
    <w:rsid w:val="00767A90"/>
    <w:rsid w:val="00771DB0"/>
    <w:rsid w:val="00773948"/>
    <w:rsid w:val="0078295D"/>
    <w:rsid w:val="00782EE9"/>
    <w:rsid w:val="00783ED6"/>
    <w:rsid w:val="0078457D"/>
    <w:rsid w:val="007903DE"/>
    <w:rsid w:val="0079138B"/>
    <w:rsid w:val="00792187"/>
    <w:rsid w:val="00794EB5"/>
    <w:rsid w:val="00796DE1"/>
    <w:rsid w:val="007A0094"/>
    <w:rsid w:val="007A2E67"/>
    <w:rsid w:val="007A444B"/>
    <w:rsid w:val="007A5136"/>
    <w:rsid w:val="007A543E"/>
    <w:rsid w:val="007A7AC0"/>
    <w:rsid w:val="007A7E1A"/>
    <w:rsid w:val="007B2727"/>
    <w:rsid w:val="007B31B8"/>
    <w:rsid w:val="007C1F45"/>
    <w:rsid w:val="007C25E2"/>
    <w:rsid w:val="007E0470"/>
    <w:rsid w:val="007E27B3"/>
    <w:rsid w:val="007E7804"/>
    <w:rsid w:val="007F0D3B"/>
    <w:rsid w:val="007F0F7D"/>
    <w:rsid w:val="007F1E09"/>
    <w:rsid w:val="007F65F0"/>
    <w:rsid w:val="007F6668"/>
    <w:rsid w:val="007F7E2B"/>
    <w:rsid w:val="00800102"/>
    <w:rsid w:val="0080019B"/>
    <w:rsid w:val="00800D58"/>
    <w:rsid w:val="00802992"/>
    <w:rsid w:val="00803920"/>
    <w:rsid w:val="00817BAD"/>
    <w:rsid w:val="00817CD8"/>
    <w:rsid w:val="00820CE2"/>
    <w:rsid w:val="008210EA"/>
    <w:rsid w:val="00821BED"/>
    <w:rsid w:val="00825686"/>
    <w:rsid w:val="00832D0F"/>
    <w:rsid w:val="008403BB"/>
    <w:rsid w:val="00840407"/>
    <w:rsid w:val="008407EA"/>
    <w:rsid w:val="00841C92"/>
    <w:rsid w:val="00843929"/>
    <w:rsid w:val="0084553F"/>
    <w:rsid w:val="00845AFF"/>
    <w:rsid w:val="0085153E"/>
    <w:rsid w:val="00853C8F"/>
    <w:rsid w:val="008547D9"/>
    <w:rsid w:val="00855FFF"/>
    <w:rsid w:val="00856404"/>
    <w:rsid w:val="00856BA4"/>
    <w:rsid w:val="00861237"/>
    <w:rsid w:val="008634E3"/>
    <w:rsid w:val="008705C5"/>
    <w:rsid w:val="00872946"/>
    <w:rsid w:val="00873451"/>
    <w:rsid w:val="00874CA9"/>
    <w:rsid w:val="00875FC0"/>
    <w:rsid w:val="0087713E"/>
    <w:rsid w:val="00886E0F"/>
    <w:rsid w:val="00887F04"/>
    <w:rsid w:val="00890473"/>
    <w:rsid w:val="008904B1"/>
    <w:rsid w:val="00891D40"/>
    <w:rsid w:val="008932BA"/>
    <w:rsid w:val="00893357"/>
    <w:rsid w:val="0089377E"/>
    <w:rsid w:val="00896E16"/>
    <w:rsid w:val="008A120B"/>
    <w:rsid w:val="008A44EA"/>
    <w:rsid w:val="008B37FB"/>
    <w:rsid w:val="008C0206"/>
    <w:rsid w:val="008C24E3"/>
    <w:rsid w:val="008C4C77"/>
    <w:rsid w:val="008C5233"/>
    <w:rsid w:val="008C6FFC"/>
    <w:rsid w:val="008D6DA6"/>
    <w:rsid w:val="008D76E0"/>
    <w:rsid w:val="008D7BAB"/>
    <w:rsid w:val="008E1647"/>
    <w:rsid w:val="008E3C80"/>
    <w:rsid w:val="008E614B"/>
    <w:rsid w:val="008E6911"/>
    <w:rsid w:val="008E76F1"/>
    <w:rsid w:val="008F1E14"/>
    <w:rsid w:val="008F33E4"/>
    <w:rsid w:val="008F6400"/>
    <w:rsid w:val="008F6EC3"/>
    <w:rsid w:val="00901F22"/>
    <w:rsid w:val="009044D2"/>
    <w:rsid w:val="009047E7"/>
    <w:rsid w:val="00925287"/>
    <w:rsid w:val="00927D39"/>
    <w:rsid w:val="0093263B"/>
    <w:rsid w:val="00933909"/>
    <w:rsid w:val="00933B3E"/>
    <w:rsid w:val="00934ECA"/>
    <w:rsid w:val="009360CF"/>
    <w:rsid w:val="0094321C"/>
    <w:rsid w:val="00945B46"/>
    <w:rsid w:val="00945EA6"/>
    <w:rsid w:val="00945FC0"/>
    <w:rsid w:val="00951936"/>
    <w:rsid w:val="00952821"/>
    <w:rsid w:val="0095495A"/>
    <w:rsid w:val="0096289A"/>
    <w:rsid w:val="0097078B"/>
    <w:rsid w:val="00974298"/>
    <w:rsid w:val="0097441C"/>
    <w:rsid w:val="009761C2"/>
    <w:rsid w:val="009777AA"/>
    <w:rsid w:val="00980145"/>
    <w:rsid w:val="0098147D"/>
    <w:rsid w:val="00984BC1"/>
    <w:rsid w:val="0098535D"/>
    <w:rsid w:val="00986075"/>
    <w:rsid w:val="009869C7"/>
    <w:rsid w:val="00990EF8"/>
    <w:rsid w:val="009A02D0"/>
    <w:rsid w:val="009A3F3D"/>
    <w:rsid w:val="009A5AE3"/>
    <w:rsid w:val="009B33CE"/>
    <w:rsid w:val="009B42F7"/>
    <w:rsid w:val="009C2260"/>
    <w:rsid w:val="009C3E5C"/>
    <w:rsid w:val="009C652B"/>
    <w:rsid w:val="009D4CE3"/>
    <w:rsid w:val="009E44F5"/>
    <w:rsid w:val="009E697C"/>
    <w:rsid w:val="009F2D40"/>
    <w:rsid w:val="009F2E8B"/>
    <w:rsid w:val="009F3E89"/>
    <w:rsid w:val="009F6719"/>
    <w:rsid w:val="00A02F4A"/>
    <w:rsid w:val="00A05844"/>
    <w:rsid w:val="00A05B70"/>
    <w:rsid w:val="00A120D2"/>
    <w:rsid w:val="00A16695"/>
    <w:rsid w:val="00A259F9"/>
    <w:rsid w:val="00A313A2"/>
    <w:rsid w:val="00A31D6D"/>
    <w:rsid w:val="00A329F4"/>
    <w:rsid w:val="00A34F25"/>
    <w:rsid w:val="00A36F02"/>
    <w:rsid w:val="00A437D1"/>
    <w:rsid w:val="00A5157F"/>
    <w:rsid w:val="00A52D6F"/>
    <w:rsid w:val="00A5318D"/>
    <w:rsid w:val="00A548AC"/>
    <w:rsid w:val="00A60146"/>
    <w:rsid w:val="00A60233"/>
    <w:rsid w:val="00A60B0C"/>
    <w:rsid w:val="00A620A9"/>
    <w:rsid w:val="00A6264B"/>
    <w:rsid w:val="00A64ECB"/>
    <w:rsid w:val="00A6519F"/>
    <w:rsid w:val="00A660E7"/>
    <w:rsid w:val="00A67280"/>
    <w:rsid w:val="00A7251B"/>
    <w:rsid w:val="00A826BF"/>
    <w:rsid w:val="00A84B19"/>
    <w:rsid w:val="00A850AB"/>
    <w:rsid w:val="00A913D8"/>
    <w:rsid w:val="00A95013"/>
    <w:rsid w:val="00A956BC"/>
    <w:rsid w:val="00AA0BC7"/>
    <w:rsid w:val="00AA18E8"/>
    <w:rsid w:val="00AA1D48"/>
    <w:rsid w:val="00AA626A"/>
    <w:rsid w:val="00AA67A6"/>
    <w:rsid w:val="00AB6628"/>
    <w:rsid w:val="00AB6FDD"/>
    <w:rsid w:val="00AB7893"/>
    <w:rsid w:val="00AC4C5A"/>
    <w:rsid w:val="00AC576C"/>
    <w:rsid w:val="00AC6D2E"/>
    <w:rsid w:val="00AD0D80"/>
    <w:rsid w:val="00AD5A83"/>
    <w:rsid w:val="00AD63AE"/>
    <w:rsid w:val="00AD7ABC"/>
    <w:rsid w:val="00AE02FA"/>
    <w:rsid w:val="00AE03DE"/>
    <w:rsid w:val="00AE1C1C"/>
    <w:rsid w:val="00AE2C60"/>
    <w:rsid w:val="00AE7790"/>
    <w:rsid w:val="00B00438"/>
    <w:rsid w:val="00B0333E"/>
    <w:rsid w:val="00B03705"/>
    <w:rsid w:val="00B06285"/>
    <w:rsid w:val="00B1026D"/>
    <w:rsid w:val="00B10938"/>
    <w:rsid w:val="00B120FD"/>
    <w:rsid w:val="00B139AE"/>
    <w:rsid w:val="00B148BA"/>
    <w:rsid w:val="00B15B10"/>
    <w:rsid w:val="00B167BD"/>
    <w:rsid w:val="00B16BD3"/>
    <w:rsid w:val="00B24A88"/>
    <w:rsid w:val="00B32765"/>
    <w:rsid w:val="00B33041"/>
    <w:rsid w:val="00B3364D"/>
    <w:rsid w:val="00B36AE6"/>
    <w:rsid w:val="00B4002D"/>
    <w:rsid w:val="00B40E7C"/>
    <w:rsid w:val="00B41562"/>
    <w:rsid w:val="00B457BE"/>
    <w:rsid w:val="00B47E30"/>
    <w:rsid w:val="00B50EE0"/>
    <w:rsid w:val="00B517D0"/>
    <w:rsid w:val="00B53B88"/>
    <w:rsid w:val="00B555AC"/>
    <w:rsid w:val="00B57FA2"/>
    <w:rsid w:val="00B74A4D"/>
    <w:rsid w:val="00B7529E"/>
    <w:rsid w:val="00B76381"/>
    <w:rsid w:val="00B7716D"/>
    <w:rsid w:val="00B80767"/>
    <w:rsid w:val="00B81783"/>
    <w:rsid w:val="00B8461C"/>
    <w:rsid w:val="00B85816"/>
    <w:rsid w:val="00B870CA"/>
    <w:rsid w:val="00B87AA6"/>
    <w:rsid w:val="00B87DE5"/>
    <w:rsid w:val="00B92FAA"/>
    <w:rsid w:val="00B94842"/>
    <w:rsid w:val="00B9745A"/>
    <w:rsid w:val="00BA0D7E"/>
    <w:rsid w:val="00BA6AAA"/>
    <w:rsid w:val="00BA6C94"/>
    <w:rsid w:val="00BB1334"/>
    <w:rsid w:val="00BB1F02"/>
    <w:rsid w:val="00BB3809"/>
    <w:rsid w:val="00BB467D"/>
    <w:rsid w:val="00BB51F7"/>
    <w:rsid w:val="00BB6382"/>
    <w:rsid w:val="00BB674E"/>
    <w:rsid w:val="00BB70C9"/>
    <w:rsid w:val="00BB7751"/>
    <w:rsid w:val="00BC18A4"/>
    <w:rsid w:val="00BC1AAE"/>
    <w:rsid w:val="00BC2A8D"/>
    <w:rsid w:val="00BC54B4"/>
    <w:rsid w:val="00BE0109"/>
    <w:rsid w:val="00BE202D"/>
    <w:rsid w:val="00BE5ECA"/>
    <w:rsid w:val="00BE70B1"/>
    <w:rsid w:val="00BF5A2E"/>
    <w:rsid w:val="00C00413"/>
    <w:rsid w:val="00C00465"/>
    <w:rsid w:val="00C00F3D"/>
    <w:rsid w:val="00C02BED"/>
    <w:rsid w:val="00C06E9E"/>
    <w:rsid w:val="00C07304"/>
    <w:rsid w:val="00C07C13"/>
    <w:rsid w:val="00C13836"/>
    <w:rsid w:val="00C15A48"/>
    <w:rsid w:val="00C165EB"/>
    <w:rsid w:val="00C16A73"/>
    <w:rsid w:val="00C20F7D"/>
    <w:rsid w:val="00C24B8B"/>
    <w:rsid w:val="00C24D15"/>
    <w:rsid w:val="00C30815"/>
    <w:rsid w:val="00C30F42"/>
    <w:rsid w:val="00C32476"/>
    <w:rsid w:val="00C33362"/>
    <w:rsid w:val="00C36C56"/>
    <w:rsid w:val="00C3760C"/>
    <w:rsid w:val="00C376C1"/>
    <w:rsid w:val="00C40A68"/>
    <w:rsid w:val="00C449EC"/>
    <w:rsid w:val="00C45AED"/>
    <w:rsid w:val="00C53159"/>
    <w:rsid w:val="00C54894"/>
    <w:rsid w:val="00C54909"/>
    <w:rsid w:val="00C55EAC"/>
    <w:rsid w:val="00C606DD"/>
    <w:rsid w:val="00C615FD"/>
    <w:rsid w:val="00C61AB0"/>
    <w:rsid w:val="00C64392"/>
    <w:rsid w:val="00C65CF7"/>
    <w:rsid w:val="00C709ED"/>
    <w:rsid w:val="00C72C48"/>
    <w:rsid w:val="00C75F9A"/>
    <w:rsid w:val="00C835AC"/>
    <w:rsid w:val="00C83B28"/>
    <w:rsid w:val="00C860DE"/>
    <w:rsid w:val="00C93F3C"/>
    <w:rsid w:val="00C9550B"/>
    <w:rsid w:val="00C973F8"/>
    <w:rsid w:val="00CA193B"/>
    <w:rsid w:val="00CA1CBD"/>
    <w:rsid w:val="00CA24A2"/>
    <w:rsid w:val="00CA27D7"/>
    <w:rsid w:val="00CA2B16"/>
    <w:rsid w:val="00CA4260"/>
    <w:rsid w:val="00CA48BD"/>
    <w:rsid w:val="00CB0FB4"/>
    <w:rsid w:val="00CB24E2"/>
    <w:rsid w:val="00CB420C"/>
    <w:rsid w:val="00CC2247"/>
    <w:rsid w:val="00CC42B4"/>
    <w:rsid w:val="00CC5E70"/>
    <w:rsid w:val="00CC70D4"/>
    <w:rsid w:val="00CD3ED6"/>
    <w:rsid w:val="00CD5848"/>
    <w:rsid w:val="00CD5895"/>
    <w:rsid w:val="00CD69DC"/>
    <w:rsid w:val="00CE3CBD"/>
    <w:rsid w:val="00CE6413"/>
    <w:rsid w:val="00CE7B45"/>
    <w:rsid w:val="00CF2CBD"/>
    <w:rsid w:val="00CF4DCD"/>
    <w:rsid w:val="00CF7AD8"/>
    <w:rsid w:val="00D01652"/>
    <w:rsid w:val="00D02CC9"/>
    <w:rsid w:val="00D02F1A"/>
    <w:rsid w:val="00D05358"/>
    <w:rsid w:val="00D102D7"/>
    <w:rsid w:val="00D20FEE"/>
    <w:rsid w:val="00D21018"/>
    <w:rsid w:val="00D23636"/>
    <w:rsid w:val="00D239D9"/>
    <w:rsid w:val="00D24F0A"/>
    <w:rsid w:val="00D25B86"/>
    <w:rsid w:val="00D31418"/>
    <w:rsid w:val="00D349FD"/>
    <w:rsid w:val="00D35ACB"/>
    <w:rsid w:val="00D36A01"/>
    <w:rsid w:val="00D3717C"/>
    <w:rsid w:val="00D3772D"/>
    <w:rsid w:val="00D4033B"/>
    <w:rsid w:val="00D4323E"/>
    <w:rsid w:val="00D4456A"/>
    <w:rsid w:val="00D46CF8"/>
    <w:rsid w:val="00D47A37"/>
    <w:rsid w:val="00D53203"/>
    <w:rsid w:val="00D6121B"/>
    <w:rsid w:val="00D62DDB"/>
    <w:rsid w:val="00D63212"/>
    <w:rsid w:val="00D657D9"/>
    <w:rsid w:val="00D660AA"/>
    <w:rsid w:val="00D67B48"/>
    <w:rsid w:val="00D80E4F"/>
    <w:rsid w:val="00D83065"/>
    <w:rsid w:val="00D84D08"/>
    <w:rsid w:val="00D84F30"/>
    <w:rsid w:val="00D9093B"/>
    <w:rsid w:val="00D912F8"/>
    <w:rsid w:val="00D93B25"/>
    <w:rsid w:val="00D943C1"/>
    <w:rsid w:val="00DA1444"/>
    <w:rsid w:val="00DA2690"/>
    <w:rsid w:val="00DA6170"/>
    <w:rsid w:val="00DB12C3"/>
    <w:rsid w:val="00DB33DD"/>
    <w:rsid w:val="00DC04F6"/>
    <w:rsid w:val="00DC094C"/>
    <w:rsid w:val="00DC1F0B"/>
    <w:rsid w:val="00DC5075"/>
    <w:rsid w:val="00DC544F"/>
    <w:rsid w:val="00DC550C"/>
    <w:rsid w:val="00DC6F3A"/>
    <w:rsid w:val="00DD2B94"/>
    <w:rsid w:val="00DD3246"/>
    <w:rsid w:val="00DD53A8"/>
    <w:rsid w:val="00DD5847"/>
    <w:rsid w:val="00DD6AF0"/>
    <w:rsid w:val="00DE294B"/>
    <w:rsid w:val="00DE4913"/>
    <w:rsid w:val="00DE5065"/>
    <w:rsid w:val="00DE5224"/>
    <w:rsid w:val="00DF08F9"/>
    <w:rsid w:val="00DF2C42"/>
    <w:rsid w:val="00DF3BF3"/>
    <w:rsid w:val="00DF44B3"/>
    <w:rsid w:val="00DF5788"/>
    <w:rsid w:val="00E0165C"/>
    <w:rsid w:val="00E03396"/>
    <w:rsid w:val="00E0786E"/>
    <w:rsid w:val="00E07AF5"/>
    <w:rsid w:val="00E10CEC"/>
    <w:rsid w:val="00E10EC1"/>
    <w:rsid w:val="00E11F46"/>
    <w:rsid w:val="00E12775"/>
    <w:rsid w:val="00E136DA"/>
    <w:rsid w:val="00E13A86"/>
    <w:rsid w:val="00E1492C"/>
    <w:rsid w:val="00E16016"/>
    <w:rsid w:val="00E16A26"/>
    <w:rsid w:val="00E17B39"/>
    <w:rsid w:val="00E23273"/>
    <w:rsid w:val="00E24AC2"/>
    <w:rsid w:val="00E24B3F"/>
    <w:rsid w:val="00E265D8"/>
    <w:rsid w:val="00E30B84"/>
    <w:rsid w:val="00E31371"/>
    <w:rsid w:val="00E31635"/>
    <w:rsid w:val="00E37714"/>
    <w:rsid w:val="00E41C7B"/>
    <w:rsid w:val="00E43754"/>
    <w:rsid w:val="00E44E4D"/>
    <w:rsid w:val="00E47D9D"/>
    <w:rsid w:val="00E523E2"/>
    <w:rsid w:val="00E527B9"/>
    <w:rsid w:val="00E55AED"/>
    <w:rsid w:val="00E60205"/>
    <w:rsid w:val="00E6176B"/>
    <w:rsid w:val="00E618CF"/>
    <w:rsid w:val="00E645DB"/>
    <w:rsid w:val="00E654F2"/>
    <w:rsid w:val="00E67A6D"/>
    <w:rsid w:val="00E72AA7"/>
    <w:rsid w:val="00E7420F"/>
    <w:rsid w:val="00E80562"/>
    <w:rsid w:val="00E8787B"/>
    <w:rsid w:val="00E92C37"/>
    <w:rsid w:val="00E9636B"/>
    <w:rsid w:val="00E97620"/>
    <w:rsid w:val="00EA1824"/>
    <w:rsid w:val="00EA2577"/>
    <w:rsid w:val="00EA4D00"/>
    <w:rsid w:val="00EA5492"/>
    <w:rsid w:val="00EB0069"/>
    <w:rsid w:val="00EB5CCC"/>
    <w:rsid w:val="00EB7353"/>
    <w:rsid w:val="00EB7F70"/>
    <w:rsid w:val="00EC0B5E"/>
    <w:rsid w:val="00EC0D10"/>
    <w:rsid w:val="00EC149E"/>
    <w:rsid w:val="00EC1C82"/>
    <w:rsid w:val="00EC2B3E"/>
    <w:rsid w:val="00EC3025"/>
    <w:rsid w:val="00EC3FF5"/>
    <w:rsid w:val="00ED3D7C"/>
    <w:rsid w:val="00ED43F1"/>
    <w:rsid w:val="00EE158F"/>
    <w:rsid w:val="00EE2873"/>
    <w:rsid w:val="00EE44F2"/>
    <w:rsid w:val="00EE6881"/>
    <w:rsid w:val="00EF0605"/>
    <w:rsid w:val="00EF26DD"/>
    <w:rsid w:val="00EF30E4"/>
    <w:rsid w:val="00EF4983"/>
    <w:rsid w:val="00F001BE"/>
    <w:rsid w:val="00F02B56"/>
    <w:rsid w:val="00F02F7C"/>
    <w:rsid w:val="00F036F2"/>
    <w:rsid w:val="00F106C2"/>
    <w:rsid w:val="00F11919"/>
    <w:rsid w:val="00F12CEC"/>
    <w:rsid w:val="00F16DC3"/>
    <w:rsid w:val="00F2433F"/>
    <w:rsid w:val="00F24F72"/>
    <w:rsid w:val="00F2514A"/>
    <w:rsid w:val="00F27997"/>
    <w:rsid w:val="00F3308E"/>
    <w:rsid w:val="00F36E0B"/>
    <w:rsid w:val="00F43BD0"/>
    <w:rsid w:val="00F47525"/>
    <w:rsid w:val="00F529C1"/>
    <w:rsid w:val="00F53DF2"/>
    <w:rsid w:val="00F53E94"/>
    <w:rsid w:val="00F60A57"/>
    <w:rsid w:val="00F64887"/>
    <w:rsid w:val="00F7284A"/>
    <w:rsid w:val="00F8588D"/>
    <w:rsid w:val="00F90C5C"/>
    <w:rsid w:val="00F910D4"/>
    <w:rsid w:val="00F91189"/>
    <w:rsid w:val="00F94EFC"/>
    <w:rsid w:val="00F955A8"/>
    <w:rsid w:val="00F97120"/>
    <w:rsid w:val="00FA0746"/>
    <w:rsid w:val="00FA0BFD"/>
    <w:rsid w:val="00FA1D64"/>
    <w:rsid w:val="00FA29EF"/>
    <w:rsid w:val="00FB0732"/>
    <w:rsid w:val="00FB08C0"/>
    <w:rsid w:val="00FB0A0B"/>
    <w:rsid w:val="00FB1187"/>
    <w:rsid w:val="00FB1764"/>
    <w:rsid w:val="00FB60CE"/>
    <w:rsid w:val="00FC095C"/>
    <w:rsid w:val="00FC15EF"/>
    <w:rsid w:val="00FC3183"/>
    <w:rsid w:val="00FC35E8"/>
    <w:rsid w:val="00FC5563"/>
    <w:rsid w:val="00FC5F52"/>
    <w:rsid w:val="00FC602F"/>
    <w:rsid w:val="00FD34CE"/>
    <w:rsid w:val="00FD38EC"/>
    <w:rsid w:val="00FD3F98"/>
    <w:rsid w:val="00FD7703"/>
    <w:rsid w:val="00FD7D44"/>
    <w:rsid w:val="00FE1944"/>
    <w:rsid w:val="00FE2F79"/>
    <w:rsid w:val="00FE59EF"/>
    <w:rsid w:val="00FE6322"/>
    <w:rsid w:val="00FF2C8E"/>
    <w:rsid w:val="00FF40A9"/>
    <w:rsid w:val="00FF43B3"/>
    <w:rsid w:val="027CCB1A"/>
    <w:rsid w:val="0507C470"/>
    <w:rsid w:val="0571C5A7"/>
    <w:rsid w:val="083DB141"/>
    <w:rsid w:val="0CBAA7FD"/>
    <w:rsid w:val="0D9A187F"/>
    <w:rsid w:val="1169DE46"/>
    <w:rsid w:val="1197D7E7"/>
    <w:rsid w:val="19F5F464"/>
    <w:rsid w:val="1DCE4D81"/>
    <w:rsid w:val="21D3DCBC"/>
    <w:rsid w:val="230BEA31"/>
    <w:rsid w:val="26FB7272"/>
    <w:rsid w:val="28E78F3C"/>
    <w:rsid w:val="2A924D9C"/>
    <w:rsid w:val="2D50A7BC"/>
    <w:rsid w:val="34553837"/>
    <w:rsid w:val="35668586"/>
    <w:rsid w:val="35E54A74"/>
    <w:rsid w:val="365AE770"/>
    <w:rsid w:val="36AD1DFC"/>
    <w:rsid w:val="3A4785EB"/>
    <w:rsid w:val="3A549108"/>
    <w:rsid w:val="3A5A49BE"/>
    <w:rsid w:val="3BCA5E5F"/>
    <w:rsid w:val="3E148329"/>
    <w:rsid w:val="409E305F"/>
    <w:rsid w:val="43DDEEBE"/>
    <w:rsid w:val="46BFE7C7"/>
    <w:rsid w:val="47A780E6"/>
    <w:rsid w:val="4AD5D6B6"/>
    <w:rsid w:val="52F0456D"/>
    <w:rsid w:val="5437D21D"/>
    <w:rsid w:val="5DCFA0C1"/>
    <w:rsid w:val="604128A7"/>
    <w:rsid w:val="6279CD8B"/>
    <w:rsid w:val="6518E537"/>
    <w:rsid w:val="6F218B5B"/>
    <w:rsid w:val="71CEFD49"/>
    <w:rsid w:val="75127027"/>
    <w:rsid w:val="7797B2C3"/>
    <w:rsid w:val="7DD9A451"/>
    <w:rsid w:val="7F09991C"/>
    <w:rsid w:val="7F7574B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31307ABA"/>
  <w15:docId w15:val="{227B36FE-47E3-4510-87C5-D834CADE5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469B6"/>
    <w:pPr>
      <w:spacing w:line="280" w:lineRule="atLeast"/>
    </w:pPr>
    <w:rPr>
      <w:rFonts w:ascii="Arial" w:hAnsi="Arial"/>
      <w:szCs w:val="24"/>
    </w:rPr>
  </w:style>
  <w:style w:type="paragraph" w:styleId="Kop1">
    <w:name w:val="heading 1"/>
    <w:basedOn w:val="Standaard"/>
    <w:next w:val="Standaard"/>
    <w:link w:val="Kop1Char"/>
    <w:qFormat/>
    <w:rsid w:val="004469B6"/>
    <w:pPr>
      <w:keepNext/>
      <w:keepLines/>
      <w:pageBreakBefore/>
      <w:numPr>
        <w:numId w:val="25"/>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4469B6"/>
    <w:pPr>
      <w:keepNext/>
      <w:keepLines/>
      <w:numPr>
        <w:ilvl w:val="1"/>
        <w:numId w:val="25"/>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4469B6"/>
    <w:pPr>
      <w:keepNext/>
      <w:keepLines/>
      <w:numPr>
        <w:ilvl w:val="2"/>
        <w:numId w:val="25"/>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4469B6"/>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RNaamInstituut">
    <w:name w:val="HR_NaamInstituut"/>
    <w:basedOn w:val="Standaard"/>
    <w:rsid w:val="00F53E94"/>
    <w:rPr>
      <w:b/>
      <w:sz w:val="24"/>
    </w:rPr>
  </w:style>
  <w:style w:type="paragraph" w:customStyle="1" w:styleId="HRadres">
    <w:name w:val="HR_adres"/>
    <w:basedOn w:val="Standaard"/>
    <w:rsid w:val="0098535D"/>
    <w:pPr>
      <w:spacing w:line="260" w:lineRule="atLeast"/>
    </w:pPr>
    <w:rPr>
      <w:b/>
      <w:sz w:val="18"/>
    </w:rPr>
  </w:style>
  <w:style w:type="paragraph" w:customStyle="1" w:styleId="HRRefkopjes">
    <w:name w:val="HR_Refkopjes"/>
    <w:basedOn w:val="Standaard"/>
    <w:rsid w:val="0021078E"/>
    <w:pPr>
      <w:spacing w:line="260" w:lineRule="atLeast"/>
    </w:pPr>
    <w:rPr>
      <w:b/>
      <w:color w:val="4C4C4C"/>
      <w:sz w:val="16"/>
    </w:rPr>
  </w:style>
  <w:style w:type="paragraph" w:customStyle="1" w:styleId="HRRefInvultekst">
    <w:name w:val="HR_RefInvultekst"/>
    <w:basedOn w:val="Standaard"/>
    <w:rsid w:val="0021078E"/>
    <w:pPr>
      <w:spacing w:line="260" w:lineRule="atLeast"/>
    </w:pPr>
    <w:rPr>
      <w:color w:val="4C4C4C"/>
      <w:sz w:val="16"/>
    </w:rPr>
  </w:style>
  <w:style w:type="paragraph" w:styleId="Koptekst">
    <w:name w:val="header"/>
    <w:basedOn w:val="Standaard"/>
    <w:rsid w:val="0098535D"/>
    <w:pPr>
      <w:tabs>
        <w:tab w:val="center" w:pos="4536"/>
        <w:tab w:val="right" w:pos="9072"/>
      </w:tabs>
    </w:pPr>
  </w:style>
  <w:style w:type="paragraph" w:styleId="Voettekst">
    <w:name w:val="footer"/>
    <w:basedOn w:val="Standaard"/>
    <w:rsid w:val="00FC5F52"/>
    <w:pPr>
      <w:tabs>
        <w:tab w:val="center" w:pos="4536"/>
        <w:tab w:val="right" w:pos="9072"/>
      </w:tabs>
    </w:pPr>
    <w:rPr>
      <w:color w:val="4C4C4C"/>
      <w:sz w:val="16"/>
    </w:rPr>
  </w:style>
  <w:style w:type="table" w:styleId="Tabelraster">
    <w:name w:val="Table Grid"/>
    <w:basedOn w:val="Standaardtabel"/>
    <w:rsid w:val="00F53E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HRadres"/>
    <w:rsid w:val="0021078E"/>
    <w:rPr>
      <w:b w:val="0"/>
      <w:color w:val="4C4C4C"/>
    </w:rPr>
  </w:style>
  <w:style w:type="character" w:styleId="Paginanummer">
    <w:name w:val="page number"/>
    <w:basedOn w:val="Standaardalinea-lettertype"/>
    <w:rsid w:val="00FC5F52"/>
  </w:style>
  <w:style w:type="paragraph" w:styleId="Ballontekst">
    <w:name w:val="Balloon Text"/>
    <w:basedOn w:val="Standaard"/>
    <w:link w:val="BallontekstChar"/>
    <w:rsid w:val="00BB70C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B70C9"/>
    <w:rPr>
      <w:rFonts w:ascii="Tahoma" w:hAnsi="Tahoma" w:cs="Tahoma"/>
      <w:sz w:val="16"/>
      <w:szCs w:val="16"/>
    </w:rPr>
  </w:style>
  <w:style w:type="character" w:customStyle="1" w:styleId="Kop1Char">
    <w:name w:val="Kop 1 Char"/>
    <w:basedOn w:val="Standaardalinea-lettertype"/>
    <w:link w:val="Kop1"/>
    <w:rsid w:val="004469B6"/>
    <w:rPr>
      <w:rFonts w:ascii="Arial" w:eastAsiaTheme="majorEastAsia" w:hAnsi="Arial" w:cs="Arial"/>
      <w:b/>
      <w:bCs/>
      <w:color w:val="000000" w:themeColor="text1"/>
      <w:sz w:val="28"/>
      <w:szCs w:val="28"/>
    </w:rPr>
  </w:style>
  <w:style w:type="character" w:customStyle="1" w:styleId="Kop2Char">
    <w:name w:val="Kop 2 Char"/>
    <w:basedOn w:val="Standaardalinea-lettertype"/>
    <w:link w:val="Kop2"/>
    <w:rsid w:val="004469B6"/>
    <w:rPr>
      <w:rFonts w:ascii="Arial" w:eastAsiaTheme="majorEastAsia" w:hAnsi="Arial" w:cs="Arial"/>
      <w:b/>
      <w:bCs/>
      <w:color w:val="000000" w:themeColor="text1"/>
      <w:sz w:val="22"/>
    </w:rPr>
  </w:style>
  <w:style w:type="character" w:customStyle="1" w:styleId="Kop3Char">
    <w:name w:val="Kop 3 Char"/>
    <w:basedOn w:val="Standaardalinea-lettertype"/>
    <w:link w:val="Kop3"/>
    <w:rsid w:val="004469B6"/>
    <w:rPr>
      <w:rFonts w:ascii="Arial" w:eastAsiaTheme="majorEastAsia" w:hAnsi="Arial" w:cs="Arial"/>
      <w:b/>
      <w:bCs/>
      <w:color w:val="000000" w:themeColor="text1"/>
      <w:szCs w:val="24"/>
    </w:rPr>
  </w:style>
  <w:style w:type="character" w:customStyle="1" w:styleId="Kop4Char">
    <w:name w:val="Kop 4 Char"/>
    <w:basedOn w:val="Standaardalinea-lettertype"/>
    <w:link w:val="Kop4"/>
    <w:rsid w:val="004469B6"/>
    <w:rPr>
      <w:rFonts w:asciiTheme="majorHAnsi" w:eastAsiaTheme="majorEastAsia" w:hAnsiTheme="majorHAnsi" w:cstheme="majorBidi"/>
      <w:b/>
      <w:bCs/>
      <w:i/>
      <w:iCs/>
      <w:color w:val="4F81BD" w:themeColor="accent1"/>
      <w:szCs w:val="24"/>
    </w:rPr>
  </w:style>
  <w:style w:type="character" w:styleId="Verwijzingopmerking">
    <w:name w:val="annotation reference"/>
    <w:basedOn w:val="Standaardalinea-lettertype"/>
    <w:uiPriority w:val="99"/>
    <w:unhideWhenUsed/>
    <w:rsid w:val="000C3285"/>
    <w:rPr>
      <w:sz w:val="16"/>
      <w:szCs w:val="16"/>
    </w:rPr>
  </w:style>
  <w:style w:type="paragraph" w:styleId="Tekstopmerking">
    <w:name w:val="annotation text"/>
    <w:basedOn w:val="Standaard"/>
    <w:link w:val="TekstopmerkingChar"/>
    <w:uiPriority w:val="99"/>
    <w:unhideWhenUsed/>
    <w:rsid w:val="000C3285"/>
    <w:pPr>
      <w:spacing w:line="240" w:lineRule="auto"/>
    </w:pPr>
    <w:rPr>
      <w:szCs w:val="20"/>
    </w:rPr>
  </w:style>
  <w:style w:type="character" w:customStyle="1" w:styleId="TekstopmerkingChar">
    <w:name w:val="Tekst opmerking Char"/>
    <w:basedOn w:val="Standaardalinea-lettertype"/>
    <w:link w:val="Tekstopmerking"/>
    <w:uiPriority w:val="99"/>
    <w:rsid w:val="000C3285"/>
    <w:rPr>
      <w:rFonts w:ascii="Arial" w:hAnsi="Arial"/>
    </w:rPr>
  </w:style>
  <w:style w:type="paragraph" w:styleId="Onderwerpvanopmerking">
    <w:name w:val="annotation subject"/>
    <w:basedOn w:val="Tekstopmerking"/>
    <w:next w:val="Tekstopmerking"/>
    <w:link w:val="OnderwerpvanopmerkingChar"/>
    <w:semiHidden/>
    <w:unhideWhenUsed/>
    <w:rsid w:val="000C3285"/>
    <w:rPr>
      <w:b/>
      <w:bCs/>
    </w:rPr>
  </w:style>
  <w:style w:type="character" w:customStyle="1" w:styleId="OnderwerpvanopmerkingChar">
    <w:name w:val="Onderwerp van opmerking Char"/>
    <w:basedOn w:val="TekstopmerkingChar"/>
    <w:link w:val="Onderwerpvanopmerking"/>
    <w:semiHidden/>
    <w:rsid w:val="000C3285"/>
    <w:rPr>
      <w:rFonts w:ascii="Arial" w:hAnsi="Arial"/>
      <w:b/>
      <w:bCs/>
    </w:rPr>
  </w:style>
  <w:style w:type="paragraph" w:styleId="Lijstalinea">
    <w:name w:val="List Paragraph"/>
    <w:aliases w:val="Lijstalinea 2"/>
    <w:basedOn w:val="Standaard"/>
    <w:uiPriority w:val="34"/>
    <w:qFormat/>
    <w:rsid w:val="00D53203"/>
    <w:pPr>
      <w:ind w:left="720"/>
      <w:contextualSpacing/>
    </w:pPr>
  </w:style>
  <w:style w:type="character" w:styleId="Hyperlink">
    <w:name w:val="Hyperlink"/>
    <w:uiPriority w:val="99"/>
    <w:rsid w:val="009F3E89"/>
    <w:rPr>
      <w:color w:val="0000FF"/>
      <w:u w:val="single"/>
    </w:rPr>
  </w:style>
  <w:style w:type="paragraph" w:styleId="Geenafstand">
    <w:name w:val="No Spacing"/>
    <w:uiPriority w:val="1"/>
    <w:qFormat/>
    <w:rsid w:val="003E51A6"/>
    <w:rPr>
      <w:rFonts w:ascii="Arial" w:eastAsia="Calibri" w:hAnsi="Arial" w:cs="Arial"/>
      <w:color w:val="404040"/>
      <w:sz w:val="18"/>
      <w:szCs w:val="18"/>
      <w:lang w:eastAsia="en-US"/>
    </w:rPr>
  </w:style>
  <w:style w:type="character" w:styleId="Zwaar">
    <w:name w:val="Strong"/>
    <w:basedOn w:val="Titelvanboek"/>
    <w:uiPriority w:val="22"/>
    <w:qFormat/>
    <w:rsid w:val="005E280B"/>
    <w:rPr>
      <w:rFonts w:ascii="Myriad Pro" w:hAnsi="Myriad Pro"/>
      <w:b/>
      <w:bCs w:val="0"/>
      <w:i w:val="0"/>
      <w:iCs w:val="0"/>
      <w:color w:val="31849B" w:themeColor="accent5" w:themeShade="BF"/>
      <w:spacing w:val="5"/>
    </w:rPr>
  </w:style>
  <w:style w:type="character" w:styleId="Titelvanboek">
    <w:name w:val="Book Title"/>
    <w:basedOn w:val="Standaardalinea-lettertype"/>
    <w:uiPriority w:val="33"/>
    <w:qFormat/>
    <w:rsid w:val="005E280B"/>
    <w:rPr>
      <w:b/>
      <w:bCs/>
      <w:i/>
      <w:iCs/>
      <w:spacing w:val="5"/>
    </w:rPr>
  </w:style>
  <w:style w:type="paragraph" w:customStyle="1" w:styleId="TableParagraph">
    <w:name w:val="Table Paragraph"/>
    <w:basedOn w:val="Standaard"/>
    <w:uiPriority w:val="1"/>
    <w:qFormat/>
    <w:rsid w:val="00E13A86"/>
    <w:pPr>
      <w:widowControl w:val="0"/>
      <w:autoSpaceDE w:val="0"/>
      <w:autoSpaceDN w:val="0"/>
      <w:spacing w:line="240" w:lineRule="auto"/>
    </w:pPr>
    <w:rPr>
      <w:rFonts w:eastAsia="Arial" w:cs="Arial"/>
      <w:sz w:val="22"/>
      <w:szCs w:val="22"/>
      <w:lang w:bidi="nl-NL"/>
    </w:rPr>
  </w:style>
  <w:style w:type="character" w:customStyle="1" w:styleId="normaltextrun">
    <w:name w:val="normaltextrun"/>
    <w:basedOn w:val="Standaardalinea-lettertype"/>
    <w:rsid w:val="00F27997"/>
  </w:style>
  <w:style w:type="character" w:styleId="Vermelding">
    <w:name w:val="Mention"/>
    <w:basedOn w:val="Standaardalinea-lettertype"/>
    <w:uiPriority w:val="99"/>
    <w:unhideWhenUsed/>
    <w:rPr>
      <w:color w:val="2B579A"/>
      <w:shd w:val="clear" w:color="auto" w:fill="E6E6E6"/>
    </w:rPr>
  </w:style>
  <w:style w:type="paragraph" w:customStyle="1" w:styleId="Default">
    <w:name w:val="Default"/>
    <w:rsid w:val="00385370"/>
    <w:pPr>
      <w:autoSpaceDE w:val="0"/>
      <w:autoSpaceDN w:val="0"/>
      <w:adjustRightInd w:val="0"/>
    </w:pPr>
    <w:rPr>
      <w:rFonts w:ascii="Arial" w:hAnsi="Arial" w:cs="Arial"/>
      <w:color w:val="000000"/>
      <w:sz w:val="24"/>
      <w:szCs w:val="24"/>
    </w:rPr>
  </w:style>
  <w:style w:type="paragraph" w:styleId="Revisie">
    <w:name w:val="Revision"/>
    <w:hidden/>
    <w:uiPriority w:val="99"/>
    <w:semiHidden/>
    <w:rsid w:val="00C83B2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232110">
      <w:bodyDiv w:val="1"/>
      <w:marLeft w:val="0"/>
      <w:marRight w:val="0"/>
      <w:marTop w:val="0"/>
      <w:marBottom w:val="0"/>
      <w:divBdr>
        <w:top w:val="none" w:sz="0" w:space="0" w:color="auto"/>
        <w:left w:val="none" w:sz="0" w:space="0" w:color="auto"/>
        <w:bottom w:val="none" w:sz="0" w:space="0" w:color="auto"/>
        <w:right w:val="none" w:sz="0" w:space="0" w:color="auto"/>
      </w:divBdr>
    </w:div>
    <w:div w:id="354431097">
      <w:bodyDiv w:val="1"/>
      <w:marLeft w:val="0"/>
      <w:marRight w:val="0"/>
      <w:marTop w:val="0"/>
      <w:marBottom w:val="0"/>
      <w:divBdr>
        <w:top w:val="none" w:sz="0" w:space="0" w:color="auto"/>
        <w:left w:val="none" w:sz="0" w:space="0" w:color="auto"/>
        <w:bottom w:val="none" w:sz="0" w:space="0" w:color="auto"/>
        <w:right w:val="none" w:sz="0" w:space="0" w:color="auto"/>
      </w:divBdr>
    </w:div>
    <w:div w:id="98678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P:\adm\sjabloon\Office\Blanco%20documen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A9B40397F01E4685E31AC020AA2939" ma:contentTypeVersion="4" ma:contentTypeDescription="Create a new document." ma:contentTypeScope="" ma:versionID="0cd5a0108f2ee1078db5065bb7174ab9">
  <xsd:schema xmlns:xsd="http://www.w3.org/2001/XMLSchema" xmlns:xs="http://www.w3.org/2001/XMLSchema" xmlns:p="http://schemas.microsoft.com/office/2006/metadata/properties" xmlns:ns2="1bc7b964-fc28-41f5-b08e-d56a147d84b2" targetNamespace="http://schemas.microsoft.com/office/2006/metadata/properties" ma:root="true" ma:fieldsID="ba9970e4eacadf7d56a68f9aeb0640e1" ns2:_="">
    <xsd:import namespace="1bc7b964-fc28-41f5-b08e-d56a147d84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7b964-fc28-41f5-b08e-d56a147d84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03093-DF9B-4BC3-9243-AACCF46B3C35}">
  <ds:schemaRefs>
    <ds:schemaRef ds:uri="http://schemas.openxmlformats.org/officeDocument/2006/bibliography"/>
  </ds:schemaRefs>
</ds:datastoreItem>
</file>

<file path=customXml/itemProps2.xml><?xml version="1.0" encoding="utf-8"?>
<ds:datastoreItem xmlns:ds="http://schemas.openxmlformats.org/officeDocument/2006/customXml" ds:itemID="{E1035BF7-C6C0-41FA-9301-06E0513453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D3F871-11EF-4C8D-A17F-C374E93C2020}">
  <ds:schemaRefs>
    <ds:schemaRef ds:uri="http://schemas.microsoft.com/sharepoint/v3/contenttype/forms"/>
  </ds:schemaRefs>
</ds:datastoreItem>
</file>

<file path=customXml/itemProps4.xml><?xml version="1.0" encoding="utf-8"?>
<ds:datastoreItem xmlns:ds="http://schemas.openxmlformats.org/officeDocument/2006/customXml" ds:itemID="{888C103C-31B0-4E6F-90CD-2678A591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7b964-fc28-41f5-b08e-d56a147d84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Blanco document.dotm</Template>
  <TotalTime>0</TotalTime>
  <Pages>12</Pages>
  <Words>2821</Words>
  <Characters>15517</Characters>
  <Application>Microsoft Office Word</Application>
  <DocSecurity>0</DocSecurity>
  <Lines>129</Lines>
  <Paragraphs>36</Paragraphs>
  <ScaleCrop>false</ScaleCrop>
  <Company>Hogeschool Rotterdam</Company>
  <LinksUpToDate>false</LinksUpToDate>
  <CharactersWithSpaces>18302</CharactersWithSpaces>
  <SharedDoc>false</SharedDoc>
  <HLinks>
    <vt:vector size="6" baseType="variant">
      <vt:variant>
        <vt:i4>2818053</vt:i4>
      </vt:variant>
      <vt:variant>
        <vt:i4>0</vt:i4>
      </vt:variant>
      <vt:variant>
        <vt:i4>0</vt:i4>
      </vt:variant>
      <vt:variant>
        <vt:i4>5</vt:i4>
      </vt:variant>
      <vt:variant>
        <vt:lpwstr>mailto:facturen@hr.nl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Poot-van Aken, P.R.</dc:creator>
  <cp:keywords/>
  <cp:lastModifiedBy>Groot, J.J.A. de (Jolijn)</cp:lastModifiedBy>
  <cp:revision>391</cp:revision>
  <dcterms:created xsi:type="dcterms:W3CDTF">2021-06-25T03:49:00Z</dcterms:created>
  <dcterms:modified xsi:type="dcterms:W3CDTF">2025-10-14T14:21:00Z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19-08-2016</vt:lpwstr>
  </property>
  <property fmtid="{D5CDD505-2E9C-101B-9397-08002B2CF9AE}" pid="3" name="logo">
    <vt:lpwstr>standaard</vt:lpwstr>
  </property>
  <property fmtid="{D5CDD505-2E9C-101B-9397-08002B2CF9AE}" pid="4" name="taal">
    <vt:lpwstr>NL</vt:lpwstr>
  </property>
  <property fmtid="{D5CDD505-2E9C-101B-9397-08002B2CF9AE}" pid="5" name="doc_instituutvermelden">
    <vt:lpwstr>nee</vt:lpwstr>
  </property>
  <property fmtid="{D5CDD505-2E9C-101B-9397-08002B2CF9AE}" pid="6" name="Kleurenprinter">
    <vt:lpwstr>Ja</vt:lpwstr>
  </property>
  <property fmtid="{D5CDD505-2E9C-101B-9397-08002B2CF9AE}" pid="7" name="ContentTypeId">
    <vt:lpwstr>0x010100BCA9B40397F01E4685E31AC020AA2939</vt:lpwstr>
  </property>
  <property fmtid="{D5CDD505-2E9C-101B-9397-08002B2CF9AE}" pid="8" name="Order">
    <vt:r8>4243800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